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190" w:rsidRDefault="00EA7190" w:rsidP="00EA7190">
      <w:pPr>
        <w:pStyle w:val="Header"/>
        <w:jc w:val="center"/>
        <w:rPr>
          <w:rFonts w:ascii="Book Antiqua" w:hAnsi="Book Antiqua"/>
          <w:sz w:val="22"/>
        </w:rPr>
      </w:pPr>
      <w:r>
        <w:rPr>
          <w:rFonts w:ascii="Book Antiqua" w:hAnsi="Book Antiqua"/>
          <w:sz w:val="22"/>
        </w:rPr>
        <w:object w:dxaOrig="11947" w:dyaOrig="1319" w14:anchorId="4A544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0.25pt" o:ole="">
            <v:imagedata r:id="rId6" o:title=""/>
          </v:shape>
          <o:OLEObject Type="Embed" ProgID="CorelDRAW.Graphic.12" ShapeID="_x0000_i1025" DrawAspect="Content" ObjectID="_1837943569" r:id="rId7"/>
        </w:object>
      </w:r>
    </w:p>
    <w:p w:rsidR="00EA7190" w:rsidRDefault="00EA7190" w:rsidP="00EA7190">
      <w:pPr>
        <w:pStyle w:val="Header"/>
        <w:jc w:val="center"/>
        <w:rPr>
          <w:rFonts w:ascii="Book Antiqua" w:hAnsi="Book Antiqua" w:cs="Arial"/>
          <w:color w:val="339966"/>
          <w:sz w:val="22"/>
          <w:lang w:val="fr-FR"/>
        </w:rPr>
      </w:pPr>
      <w:r>
        <w:rPr>
          <w:rFonts w:ascii="Book Antiqua" w:hAnsi="Book Antiqua" w:cs="Arial"/>
          <w:color w:val="339966"/>
          <w:sz w:val="22"/>
          <w:lang w:val="fr-FR"/>
        </w:rPr>
        <w:t>INTERAFRICAN BUREAU FOR ANIMAL RESOURCES</w:t>
      </w:r>
    </w:p>
    <w:p w:rsidR="00EA7190" w:rsidRDefault="00EA7190" w:rsidP="00EA7190">
      <w:pPr>
        <w:pStyle w:val="Header"/>
        <w:jc w:val="center"/>
        <w:rPr>
          <w:rFonts w:ascii="Book Antiqua" w:hAnsi="Book Antiqua" w:cs="Arial"/>
          <w:color w:val="339966"/>
          <w:sz w:val="22"/>
          <w:lang w:val="fr-FR"/>
        </w:rPr>
      </w:pPr>
      <w:r>
        <w:rPr>
          <w:rFonts w:ascii="Book Antiqua" w:hAnsi="Book Antiqua" w:cs="Arial"/>
          <w:color w:val="339966"/>
          <w:sz w:val="22"/>
          <w:lang w:val="fr-FR"/>
        </w:rPr>
        <w:t>BUREAU INTERAFRICAIN DES RESSOURCES ANIMALES</w:t>
      </w:r>
    </w:p>
    <w:p w:rsidR="00EA7190" w:rsidRPr="00D70320" w:rsidRDefault="00EA7190" w:rsidP="00EA7190">
      <w:pPr>
        <w:pStyle w:val="Header"/>
        <w:jc w:val="center"/>
        <w:rPr>
          <w:rFonts w:ascii="Book Antiqua" w:hAnsi="Book Antiqua" w:cs="Arial"/>
          <w:color w:val="339966"/>
          <w:sz w:val="22"/>
          <w:lang w:val="fr-FR"/>
        </w:rPr>
      </w:pPr>
      <w:r>
        <w:rPr>
          <w:rFonts w:ascii="Book Antiqua" w:hAnsi="Book Antiqua" w:cs="Arial"/>
          <w:noProof/>
          <w:color w:val="339966"/>
          <w:sz w:val="22"/>
          <w:lang w:val="en-US"/>
        </w:rPr>
        <mc:AlternateContent>
          <mc:Choice Requires="wps">
            <w:drawing>
              <wp:anchor distT="0" distB="0" distL="114300" distR="114300" simplePos="0" relativeHeight="251660288" behindDoc="0" locked="0" layoutInCell="1" allowOverlap="1" wp14:anchorId="1E7809FA" wp14:editId="7E238AF1">
                <wp:simplePos x="0" y="0"/>
                <wp:positionH relativeFrom="column">
                  <wp:posOffset>114300</wp:posOffset>
                </wp:positionH>
                <wp:positionV relativeFrom="paragraph">
                  <wp:posOffset>76200</wp:posOffset>
                </wp:positionV>
                <wp:extent cx="60579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33B3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4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ux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"/>
            </w:pict>
          </mc:Fallback>
        </mc:AlternateContent>
      </w:r>
    </w:p>
    <w:p w:rsidR="00EA7190" w:rsidRDefault="00EA7190" w:rsidP="00EA7190">
      <w:pPr>
        <w:pStyle w:val="Header"/>
        <w:jc w:val="center"/>
        <w:rPr>
          <w:rFonts w:ascii="Book Antiqua" w:hAnsi="Book Antiqua" w:cs="Arial"/>
          <w:color w:val="339966"/>
          <w:sz w:val="22"/>
        </w:rPr>
      </w:pPr>
      <w:smartTag w:uri="urn:schemas-microsoft-com:office:smarttags" w:element="place">
        <w:smartTag w:uri="urn:schemas-microsoft-com:office:smarttags" w:element="PlaceName">
          <w:r>
            <w:rPr>
              <w:rFonts w:ascii="Book Antiqua" w:hAnsi="Book Antiqua" w:cs="Arial"/>
              <w:color w:val="339966"/>
              <w:sz w:val="22"/>
            </w:rPr>
            <w:t>Kenindia</w:t>
          </w:r>
        </w:smartTag>
        <w:r>
          <w:rPr>
            <w:rFonts w:ascii="Book Antiqua" w:hAnsi="Book Antiqua" w:cs="Arial"/>
            <w:color w:val="339966"/>
            <w:sz w:val="22"/>
          </w:rPr>
          <w:t xml:space="preserve"> </w:t>
        </w:r>
        <w:smartTag w:uri="urn:schemas-microsoft-com:office:smarttags" w:element="PlaceName">
          <w:r>
            <w:rPr>
              <w:rFonts w:ascii="Book Antiqua" w:hAnsi="Book Antiqua" w:cs="Arial"/>
              <w:color w:val="339966"/>
              <w:sz w:val="22"/>
            </w:rPr>
            <w:t>Business</w:t>
          </w:r>
        </w:smartTag>
        <w:r>
          <w:rPr>
            <w:rFonts w:ascii="Book Antiqua" w:hAnsi="Book Antiqua" w:cs="Arial"/>
            <w:color w:val="339966"/>
            <w:sz w:val="22"/>
          </w:rPr>
          <w:t xml:space="preserve"> </w:t>
        </w:r>
        <w:smartTag w:uri="urn:schemas-microsoft-com:office:smarttags" w:element="PlaceType">
          <w:r>
            <w:rPr>
              <w:rFonts w:ascii="Book Antiqua" w:hAnsi="Book Antiqua" w:cs="Arial"/>
              <w:color w:val="339966"/>
              <w:sz w:val="22"/>
            </w:rPr>
            <w:t>Park</w:t>
          </w:r>
        </w:smartTag>
        <w:r>
          <w:rPr>
            <w:rFonts w:ascii="Book Antiqua" w:hAnsi="Book Antiqua" w:cs="Arial"/>
            <w:color w:val="339966"/>
            <w:sz w:val="22"/>
          </w:rPr>
          <w:t xml:space="preserve"> </w:t>
        </w:r>
        <w:smartTag w:uri="urn:schemas-microsoft-com:office:smarttags" w:element="PlaceType">
          <w:r>
            <w:rPr>
              <w:rFonts w:ascii="Book Antiqua" w:hAnsi="Book Antiqua" w:cs="Arial"/>
              <w:color w:val="339966"/>
              <w:sz w:val="22"/>
            </w:rPr>
            <w:t>Building</w:t>
          </w:r>
        </w:smartTag>
      </w:smartTag>
      <w:r>
        <w:rPr>
          <w:rFonts w:ascii="Book Antiqua" w:hAnsi="Book Antiqua" w:cs="Arial"/>
          <w:color w:val="339966"/>
          <w:sz w:val="22"/>
        </w:rPr>
        <w:t xml:space="preserve">, Museum Hill, </w:t>
      </w:r>
      <w:smartTag w:uri="urn:schemas-microsoft-com:office:smarttags" w:element="Street">
        <w:smartTag w:uri="urn:schemas-microsoft-com:office:smarttags" w:element="address">
          <w:r>
            <w:rPr>
              <w:rFonts w:ascii="Book Antiqua" w:hAnsi="Book Antiqua" w:cs="Arial"/>
              <w:color w:val="339966"/>
              <w:sz w:val="22"/>
            </w:rPr>
            <w:t>Westlands Road</w:t>
          </w:r>
        </w:smartTag>
      </w:smartTag>
    </w:p>
    <w:p w:rsidR="00EA7190" w:rsidRPr="00761947" w:rsidRDefault="00EA7190" w:rsidP="00EA7190">
      <w:pPr>
        <w:pStyle w:val="Header"/>
        <w:jc w:val="center"/>
        <w:rPr>
          <w:rFonts w:ascii="Book Antiqua" w:hAnsi="Book Antiqua" w:cs="Arial"/>
          <w:color w:val="339966"/>
          <w:sz w:val="22"/>
          <w:lang w:val="en-US"/>
        </w:rPr>
      </w:pPr>
      <w:r w:rsidRPr="00761947">
        <w:rPr>
          <w:rFonts w:ascii="Book Antiqua" w:hAnsi="Book Antiqua" w:cs="Arial"/>
          <w:color w:val="339966"/>
          <w:sz w:val="22"/>
          <w:lang w:val="en-US"/>
        </w:rPr>
        <w:t>P. O. Box 30786, 00100-Nairobi, Kenya, Telephone: 254-20-3674000, Fax: 254-20-3674341</w:t>
      </w:r>
    </w:p>
    <w:p w:rsidR="00EA7190" w:rsidRPr="00761947" w:rsidRDefault="00EA7190" w:rsidP="00EA7190">
      <w:pPr>
        <w:pStyle w:val="Header"/>
        <w:jc w:val="center"/>
        <w:rPr>
          <w:rFonts w:ascii="Book Antiqua" w:hAnsi="Book Antiqua"/>
          <w:sz w:val="22"/>
          <w:lang w:val="en-US"/>
        </w:rPr>
      </w:pPr>
      <w:r>
        <w:rPr>
          <w:rFonts w:ascii="Book Antiqua" w:hAnsi="Book Antiqua"/>
          <w:noProof/>
          <w:sz w:val="22"/>
          <w:lang w:val="en-US"/>
        </w:rPr>
        <mc:AlternateContent>
          <mc:Choice Requires="wps">
            <w:drawing>
              <wp:anchor distT="0" distB="0" distL="114300" distR="114300" simplePos="0" relativeHeight="251659264" behindDoc="0" locked="0" layoutInCell="1" allowOverlap="1" wp14:anchorId="34963890" wp14:editId="0204AD48">
                <wp:simplePos x="0" y="0"/>
                <wp:positionH relativeFrom="column">
                  <wp:posOffset>152400</wp:posOffset>
                </wp:positionH>
                <wp:positionV relativeFrom="paragraph">
                  <wp:posOffset>152400</wp:posOffset>
                </wp:positionV>
                <wp:extent cx="60579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5D4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pt" to="4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k6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"/>
            </w:pict>
          </mc:Fallback>
        </mc:AlternateContent>
      </w:r>
      <w:r w:rsidRPr="00761947">
        <w:rPr>
          <w:rFonts w:ascii="Book Antiqua" w:hAnsi="Book Antiqua" w:cs="Arial"/>
          <w:color w:val="339966"/>
          <w:sz w:val="22"/>
          <w:lang w:val="en-US"/>
        </w:rPr>
        <w:t>Email: ibar.office@au-ibar.org, www.au-ibar.org</w:t>
      </w:r>
    </w:p>
    <w:p w:rsidR="00F56967" w:rsidRPr="00D55571" w:rsidRDefault="00D55571" w:rsidP="005146CD">
      <w:pPr>
        <w:ind w:firstLine="540"/>
        <w:jc w:val="center"/>
        <w:rPr>
          <w:rFonts w:asciiTheme="majorBidi" w:eastAsia="Times New Roman" w:hAnsiTheme="majorBidi" w:cstheme="majorBidi"/>
          <w:b/>
          <w:sz w:val="28"/>
          <w:szCs w:val="28"/>
        </w:rPr>
      </w:pPr>
      <w:r>
        <w:rPr>
          <w:rFonts w:asciiTheme="majorBidi" w:eastAsia="Times New Roman" w:hAnsiTheme="majorBidi" w:cstheme="majorBidi"/>
          <w:b/>
          <w:sz w:val="8"/>
          <w:szCs w:val="8"/>
        </w:rPr>
        <w:br/>
      </w:r>
      <w:r w:rsidRPr="00D55571">
        <w:rPr>
          <w:rFonts w:asciiTheme="majorBidi" w:eastAsia="Times New Roman" w:hAnsiTheme="majorBidi" w:cstheme="majorBidi"/>
          <w:b/>
          <w:sz w:val="8"/>
          <w:szCs w:val="8"/>
        </w:rPr>
        <w:br/>
      </w:r>
      <w:r w:rsidRPr="00D55571">
        <w:rPr>
          <w:rFonts w:asciiTheme="majorBidi" w:eastAsia="Times New Roman" w:hAnsiTheme="majorBidi" w:cstheme="majorBidi"/>
          <w:b/>
          <w:sz w:val="28"/>
          <w:szCs w:val="28"/>
        </w:rPr>
        <w:t>TERMS OF REFERENCE</w:t>
      </w:r>
    </w:p>
    <w:p w:rsidR="00F56967" w:rsidRPr="00D55571" w:rsidRDefault="00D55571" w:rsidP="005146CD">
      <w:pPr>
        <w:ind w:firstLine="540"/>
        <w:jc w:val="center"/>
        <w:rPr>
          <w:rFonts w:asciiTheme="majorBidi" w:eastAsia="Times New Roman" w:hAnsiTheme="majorBidi" w:cstheme="majorBidi"/>
          <w:b/>
          <w:sz w:val="28"/>
          <w:szCs w:val="28"/>
        </w:rPr>
      </w:pPr>
      <w:r w:rsidRPr="00D55571">
        <w:rPr>
          <w:rFonts w:asciiTheme="majorBidi" w:eastAsia="Times New Roman" w:hAnsiTheme="majorBidi" w:cstheme="majorBidi"/>
          <w:b/>
          <w:sz w:val="28"/>
          <w:szCs w:val="28"/>
        </w:rPr>
        <w:t xml:space="preserve">PLANNING </w:t>
      </w:r>
      <w:r>
        <w:rPr>
          <w:rFonts w:asciiTheme="majorBidi" w:eastAsia="Times New Roman" w:hAnsiTheme="majorBidi" w:cstheme="majorBidi"/>
          <w:b/>
          <w:sz w:val="28"/>
          <w:szCs w:val="28"/>
        </w:rPr>
        <w:t>&amp;</w:t>
      </w:r>
      <w:r w:rsidRPr="00D55571">
        <w:rPr>
          <w:rFonts w:asciiTheme="majorBidi" w:eastAsia="Times New Roman" w:hAnsiTheme="majorBidi" w:cstheme="majorBidi"/>
          <w:b/>
          <w:sz w:val="28"/>
          <w:szCs w:val="28"/>
        </w:rPr>
        <w:t xml:space="preserve"> MONITORING OFFICER</w:t>
      </w:r>
    </w:p>
    <w:p w:rsidR="00E356AC" w:rsidRPr="00D55571" w:rsidRDefault="00D55571" w:rsidP="00B067E6">
      <w:pPr>
        <w:ind w:firstLine="540"/>
        <w:jc w:val="center"/>
        <w:rPr>
          <w:rFonts w:ascii="Times New Roman" w:hAnsi="Times New Roman" w:cs="Times New Roman"/>
          <w:b/>
          <w:sz w:val="28"/>
          <w:szCs w:val="28"/>
        </w:rPr>
      </w:pPr>
      <w:r w:rsidRPr="00D55571">
        <w:rPr>
          <w:rFonts w:ascii="Times New Roman" w:hAnsi="Times New Roman" w:cs="Times New Roman"/>
          <w:b/>
          <w:sz w:val="28"/>
          <w:szCs w:val="28"/>
          <w:highlight w:val="yellow"/>
        </w:rPr>
        <w:t>INDIVIDUAL CONSULTANCY</w:t>
      </w:r>
    </w:p>
    <w:p w:rsidR="00E356AC" w:rsidRPr="003D72F9" w:rsidRDefault="00F316A1" w:rsidP="00D55571">
      <w:pPr>
        <w:spacing w:after="0" w:line="271" w:lineRule="auto"/>
        <w:jc w:val="both"/>
        <w:rPr>
          <w:rFonts w:ascii="Times New Roman" w:hAnsi="Times New Roman" w:cs="Times New Roman"/>
          <w:b/>
          <w:sz w:val="24"/>
          <w:szCs w:val="24"/>
        </w:rPr>
      </w:pPr>
      <w:r w:rsidRPr="003D72F9">
        <w:rPr>
          <w:rFonts w:ascii="Times New Roman" w:hAnsi="Times New Roman" w:cs="Times New Roman"/>
          <w:b/>
          <w:sz w:val="24"/>
          <w:szCs w:val="24"/>
        </w:rPr>
        <w:t>Context</w:t>
      </w:r>
    </w:p>
    <w:p w:rsidR="00D55571" w:rsidRDefault="00D55571" w:rsidP="00D55571">
      <w:pPr>
        <w:spacing w:after="0" w:line="271" w:lineRule="auto"/>
        <w:jc w:val="both"/>
        <w:rPr>
          <w:rFonts w:ascii="Times New Roman" w:hAnsi="Times New Roman" w:cs="Times New Roman"/>
          <w:sz w:val="10"/>
          <w:szCs w:val="10"/>
        </w:rPr>
      </w:pPr>
    </w:p>
    <w:p w:rsidR="00D55571" w:rsidRPr="00D55571" w:rsidRDefault="00D55571" w:rsidP="00D55571">
      <w:pPr>
        <w:spacing w:after="0" w:line="271" w:lineRule="auto"/>
        <w:jc w:val="both"/>
        <w:rPr>
          <w:rFonts w:ascii="Times New Roman" w:hAnsi="Times New Roman" w:cs="Times New Roman"/>
          <w:sz w:val="10"/>
          <w:szCs w:val="10"/>
        </w:rPr>
      </w:pPr>
    </w:p>
    <w:p w:rsidR="00EB40E8" w:rsidRPr="003D72F9" w:rsidRDefault="00E356AC" w:rsidP="00D55571">
      <w:pPr>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 xml:space="preserve">The African Union Inter-African Bureau for Animal Resources (AU-IBAR), a </w:t>
      </w:r>
      <w:r w:rsidR="00F520BE">
        <w:rPr>
          <w:rFonts w:ascii="Times New Roman" w:hAnsi="Times New Roman" w:cs="Times New Roman"/>
          <w:sz w:val="24"/>
          <w:szCs w:val="24"/>
        </w:rPr>
        <w:t>S</w:t>
      </w:r>
      <w:r w:rsidR="00F520BE" w:rsidRPr="003D72F9">
        <w:rPr>
          <w:rFonts w:ascii="Times New Roman" w:hAnsi="Times New Roman" w:cs="Times New Roman"/>
          <w:sz w:val="24"/>
          <w:szCs w:val="24"/>
        </w:rPr>
        <w:t xml:space="preserve">pecialized </w:t>
      </w:r>
      <w:r w:rsidR="00F520BE">
        <w:rPr>
          <w:rFonts w:ascii="Times New Roman" w:hAnsi="Times New Roman" w:cs="Times New Roman"/>
          <w:sz w:val="24"/>
          <w:szCs w:val="24"/>
        </w:rPr>
        <w:t>T</w:t>
      </w:r>
      <w:r w:rsidR="00F520BE" w:rsidRPr="003D72F9">
        <w:rPr>
          <w:rFonts w:ascii="Times New Roman" w:hAnsi="Times New Roman" w:cs="Times New Roman"/>
          <w:sz w:val="24"/>
          <w:szCs w:val="24"/>
        </w:rPr>
        <w:t xml:space="preserve">echnical </w:t>
      </w:r>
      <w:r w:rsidR="00F520BE">
        <w:rPr>
          <w:rFonts w:ascii="Times New Roman" w:hAnsi="Times New Roman" w:cs="Times New Roman"/>
          <w:sz w:val="24"/>
          <w:szCs w:val="24"/>
        </w:rPr>
        <w:t>O</w:t>
      </w:r>
      <w:r w:rsidR="00F520BE" w:rsidRPr="003D72F9">
        <w:rPr>
          <w:rFonts w:ascii="Times New Roman" w:hAnsi="Times New Roman" w:cs="Times New Roman"/>
          <w:sz w:val="24"/>
          <w:szCs w:val="24"/>
        </w:rPr>
        <w:t xml:space="preserve">ffice </w:t>
      </w:r>
      <w:r w:rsidRPr="003D72F9">
        <w:rPr>
          <w:rFonts w:ascii="Times New Roman" w:hAnsi="Times New Roman" w:cs="Times New Roman"/>
          <w:sz w:val="24"/>
          <w:szCs w:val="24"/>
        </w:rPr>
        <w:t>of the Department of Agriculture</w:t>
      </w:r>
      <w:r w:rsidR="00EB40E8" w:rsidRPr="003D72F9">
        <w:rPr>
          <w:rFonts w:ascii="Times New Roman" w:hAnsi="Times New Roman" w:cs="Times New Roman"/>
          <w:sz w:val="24"/>
          <w:szCs w:val="24"/>
        </w:rPr>
        <w:t>, R</w:t>
      </w:r>
      <w:r w:rsidR="002870D7" w:rsidRPr="003D72F9">
        <w:rPr>
          <w:rFonts w:ascii="Times New Roman" w:hAnsi="Times New Roman" w:cs="Times New Roman"/>
          <w:sz w:val="24"/>
          <w:szCs w:val="24"/>
        </w:rPr>
        <w:t>ural</w:t>
      </w:r>
      <w:r w:rsidR="00EB40E8" w:rsidRPr="003D72F9">
        <w:rPr>
          <w:rFonts w:ascii="Times New Roman" w:hAnsi="Times New Roman" w:cs="Times New Roman"/>
          <w:sz w:val="24"/>
          <w:szCs w:val="24"/>
        </w:rPr>
        <w:t xml:space="preserve"> Development, Blue Economy and Sustainable Environment</w:t>
      </w:r>
      <w:r w:rsidRPr="003F4FB5">
        <w:rPr>
          <w:rFonts w:ascii="Times New Roman" w:hAnsi="Times New Roman" w:cs="Times New Roman"/>
          <w:sz w:val="24"/>
          <w:szCs w:val="24"/>
        </w:rPr>
        <w:t xml:space="preserve"> (D</w:t>
      </w:r>
      <w:r w:rsidR="00EB40E8" w:rsidRPr="003F4FB5">
        <w:rPr>
          <w:rFonts w:ascii="Times New Roman" w:hAnsi="Times New Roman" w:cs="Times New Roman"/>
          <w:sz w:val="24"/>
          <w:szCs w:val="24"/>
        </w:rPr>
        <w:t>ARBE)</w:t>
      </w:r>
      <w:r w:rsidRPr="003F4FB5">
        <w:rPr>
          <w:rFonts w:ascii="Times New Roman" w:hAnsi="Times New Roman" w:cs="Times New Roman"/>
          <w:sz w:val="24"/>
          <w:szCs w:val="24"/>
        </w:rPr>
        <w:t xml:space="preserve"> of the African Union Commission</w:t>
      </w:r>
      <w:r w:rsidR="004322B4" w:rsidRPr="003F4FB5">
        <w:rPr>
          <w:rFonts w:ascii="Times New Roman" w:hAnsi="Times New Roman" w:cs="Times New Roman"/>
          <w:sz w:val="24"/>
          <w:szCs w:val="24"/>
        </w:rPr>
        <w:t xml:space="preserve"> (AUC)</w:t>
      </w:r>
      <w:r w:rsidRPr="003D72F9">
        <w:rPr>
          <w:rFonts w:ascii="Times New Roman" w:hAnsi="Times New Roman" w:cs="Times New Roman"/>
          <w:sz w:val="24"/>
          <w:szCs w:val="24"/>
        </w:rPr>
        <w:t xml:space="preserve">, is mandated to support and coordinate </w:t>
      </w:r>
      <w:r w:rsidR="00F520BE">
        <w:rPr>
          <w:rFonts w:ascii="Times New Roman" w:hAnsi="Times New Roman" w:cs="Times New Roman"/>
          <w:sz w:val="24"/>
          <w:szCs w:val="24"/>
        </w:rPr>
        <w:t xml:space="preserve">sustainable development and </w:t>
      </w:r>
      <w:r w:rsidRPr="003D72F9">
        <w:rPr>
          <w:rFonts w:ascii="Times New Roman" w:hAnsi="Times New Roman" w:cs="Times New Roman"/>
          <w:sz w:val="24"/>
          <w:szCs w:val="24"/>
        </w:rPr>
        <w:t>utilization of livestock, fisheries, aquaculture and wildlife as resources for human wellbeing and economic development in the Member States of the African Union. The Vision of the AU-IBAR Strategic Plan 20</w:t>
      </w:r>
      <w:r w:rsidR="00F1023C">
        <w:rPr>
          <w:rFonts w:ascii="Times New Roman" w:hAnsi="Times New Roman" w:cs="Times New Roman"/>
          <w:sz w:val="24"/>
          <w:szCs w:val="24"/>
        </w:rPr>
        <w:t>24</w:t>
      </w:r>
      <w:r w:rsidRPr="003D72F9">
        <w:rPr>
          <w:rFonts w:ascii="Times New Roman" w:hAnsi="Times New Roman" w:cs="Times New Roman"/>
          <w:sz w:val="24"/>
          <w:szCs w:val="24"/>
        </w:rPr>
        <w:t>-202</w:t>
      </w:r>
      <w:r w:rsidR="00F1023C">
        <w:rPr>
          <w:rFonts w:ascii="Times New Roman" w:hAnsi="Times New Roman" w:cs="Times New Roman"/>
          <w:sz w:val="24"/>
          <w:szCs w:val="24"/>
        </w:rPr>
        <w:t>8</w:t>
      </w:r>
      <w:r w:rsidRPr="003D72F9">
        <w:rPr>
          <w:rFonts w:ascii="Times New Roman" w:hAnsi="Times New Roman" w:cs="Times New Roman"/>
          <w:sz w:val="24"/>
          <w:szCs w:val="24"/>
        </w:rPr>
        <w:t xml:space="preserve"> is an Africa in which animal resources contribute significantly to </w:t>
      </w:r>
      <w:r w:rsidR="00F1023C" w:rsidRPr="00F1023C">
        <w:rPr>
          <w:rFonts w:ascii="Times New Roman" w:hAnsi="Times New Roman" w:cs="Times New Roman"/>
          <w:sz w:val="24"/>
          <w:szCs w:val="24"/>
        </w:rPr>
        <w:t>the reduction of poverty and hunger</w:t>
      </w:r>
      <w:r w:rsidR="00F520BE">
        <w:rPr>
          <w:rFonts w:ascii="Times New Roman" w:hAnsi="Times New Roman" w:cs="Times New Roman"/>
          <w:sz w:val="24"/>
          <w:szCs w:val="24"/>
        </w:rPr>
        <w:t>;</w:t>
      </w:r>
      <w:r w:rsidRPr="003D72F9">
        <w:rPr>
          <w:rFonts w:ascii="Times New Roman" w:hAnsi="Times New Roman" w:cs="Times New Roman"/>
          <w:sz w:val="24"/>
          <w:szCs w:val="24"/>
        </w:rPr>
        <w:t xml:space="preserve"> </w:t>
      </w:r>
      <w:r w:rsidR="00FE24CB" w:rsidRPr="003D72F9">
        <w:rPr>
          <w:rFonts w:ascii="Times New Roman" w:hAnsi="Times New Roman" w:cs="Times New Roman"/>
          <w:sz w:val="24"/>
          <w:szCs w:val="24"/>
        </w:rPr>
        <w:t>AU-IBAR</w:t>
      </w:r>
      <w:r w:rsidR="004D72B2" w:rsidRPr="003D72F9">
        <w:rPr>
          <w:rFonts w:ascii="Times New Roman" w:hAnsi="Times New Roman" w:cs="Times New Roman"/>
          <w:sz w:val="24"/>
          <w:szCs w:val="24"/>
        </w:rPr>
        <w:t>’s</w:t>
      </w:r>
      <w:r w:rsidR="00FE24CB" w:rsidRPr="003D72F9">
        <w:rPr>
          <w:rFonts w:ascii="Times New Roman" w:hAnsi="Times New Roman" w:cs="Times New Roman"/>
          <w:sz w:val="24"/>
          <w:szCs w:val="24"/>
        </w:rPr>
        <w:t xml:space="preserve"> intervention in the fisheries and aquaculture sector is guided by the Policy Framework and Reform Strategy for fisheries and aquaculture in Africa (PFRS) which is aimed at improving governance of the sector for increased sustainable contribution to food security, </w:t>
      </w:r>
      <w:r w:rsidR="00C13E16" w:rsidRPr="003D72F9">
        <w:rPr>
          <w:rFonts w:ascii="Times New Roman" w:hAnsi="Times New Roman" w:cs="Times New Roman"/>
          <w:sz w:val="24"/>
          <w:szCs w:val="24"/>
        </w:rPr>
        <w:t xml:space="preserve">livelihoods and wealth creation. </w:t>
      </w:r>
      <w:r w:rsidR="008578E2">
        <w:rPr>
          <w:rFonts w:ascii="Times New Roman" w:hAnsi="Times New Roman" w:cs="Times New Roman"/>
          <w:sz w:val="24"/>
          <w:szCs w:val="24"/>
        </w:rPr>
        <w:t>W</w:t>
      </w:r>
      <w:r w:rsidRPr="003D72F9">
        <w:rPr>
          <w:rFonts w:ascii="Times New Roman" w:hAnsi="Times New Roman" w:cs="Times New Roman"/>
          <w:sz w:val="24"/>
          <w:szCs w:val="24"/>
        </w:rPr>
        <w:t xml:space="preserve">ithin the framework of the African Union 2063, </w:t>
      </w:r>
      <w:r w:rsidR="008578E2">
        <w:rPr>
          <w:rFonts w:ascii="Times New Roman" w:hAnsi="Times New Roman" w:cs="Times New Roman"/>
          <w:sz w:val="24"/>
          <w:szCs w:val="24"/>
        </w:rPr>
        <w:t xml:space="preserve">this intervention also </w:t>
      </w:r>
      <w:r w:rsidR="00BF1A88">
        <w:rPr>
          <w:rFonts w:ascii="Times New Roman" w:hAnsi="Times New Roman" w:cs="Times New Roman"/>
          <w:sz w:val="24"/>
          <w:szCs w:val="24"/>
        </w:rPr>
        <w:t xml:space="preserve">guided by </w:t>
      </w:r>
      <w:r w:rsidRPr="003D72F9">
        <w:rPr>
          <w:rFonts w:ascii="Times New Roman" w:hAnsi="Times New Roman" w:cs="Times New Roman"/>
          <w:sz w:val="24"/>
          <w:szCs w:val="24"/>
        </w:rPr>
        <w:t>the Africa Blue Economy Strategy</w:t>
      </w:r>
      <w:r w:rsidR="00C13E16" w:rsidRPr="003D72F9">
        <w:rPr>
          <w:rFonts w:ascii="Times New Roman" w:hAnsi="Times New Roman" w:cs="Times New Roman"/>
          <w:sz w:val="24"/>
          <w:szCs w:val="24"/>
        </w:rPr>
        <w:t xml:space="preserve"> </w:t>
      </w:r>
      <w:r w:rsidRPr="003D72F9">
        <w:rPr>
          <w:rFonts w:ascii="Times New Roman" w:hAnsi="Times New Roman" w:cs="Times New Roman"/>
          <w:sz w:val="24"/>
          <w:szCs w:val="24"/>
        </w:rPr>
        <w:t>envi</w:t>
      </w:r>
      <w:r w:rsidR="003D5FE7">
        <w:rPr>
          <w:rFonts w:ascii="Times New Roman" w:hAnsi="Times New Roman" w:cs="Times New Roman"/>
          <w:sz w:val="24"/>
          <w:szCs w:val="24"/>
        </w:rPr>
        <w:t>si</w:t>
      </w:r>
      <w:r w:rsidRPr="003D72F9">
        <w:rPr>
          <w:rFonts w:ascii="Times New Roman" w:hAnsi="Times New Roman" w:cs="Times New Roman"/>
          <w:sz w:val="24"/>
          <w:szCs w:val="24"/>
        </w:rPr>
        <w:t>on</w:t>
      </w:r>
      <w:r w:rsidR="003D5FE7">
        <w:rPr>
          <w:rFonts w:ascii="Times New Roman" w:hAnsi="Times New Roman" w:cs="Times New Roman"/>
          <w:sz w:val="24"/>
          <w:szCs w:val="24"/>
        </w:rPr>
        <w:t>ing</w:t>
      </w:r>
      <w:r w:rsidRPr="003D72F9">
        <w:rPr>
          <w:rFonts w:ascii="Times New Roman" w:hAnsi="Times New Roman" w:cs="Times New Roman"/>
          <w:sz w:val="24"/>
          <w:szCs w:val="24"/>
        </w:rPr>
        <w:t xml:space="preserve"> an inclusive and sustainable blue economy that significantly contributes to Africa’s transformation and growth.</w:t>
      </w:r>
      <w:r w:rsidR="002D3CCC" w:rsidRPr="003D72F9">
        <w:rPr>
          <w:rFonts w:ascii="Times New Roman" w:hAnsi="Times New Roman" w:cs="Times New Roman"/>
          <w:sz w:val="24"/>
          <w:szCs w:val="24"/>
        </w:rPr>
        <w:t xml:space="preserve"> </w:t>
      </w:r>
    </w:p>
    <w:p w:rsidR="003D72F9" w:rsidRDefault="003D72F9" w:rsidP="00761947">
      <w:pPr>
        <w:spacing w:after="0" w:line="271" w:lineRule="auto"/>
        <w:ind w:firstLine="540"/>
        <w:jc w:val="both"/>
        <w:rPr>
          <w:rFonts w:ascii="Times New Roman" w:hAnsi="Times New Roman" w:cs="Times New Roman"/>
          <w:sz w:val="24"/>
          <w:szCs w:val="24"/>
        </w:rPr>
      </w:pPr>
    </w:p>
    <w:p w:rsidR="00EB40E8" w:rsidRPr="003D72F9" w:rsidRDefault="00E33DC4" w:rsidP="00D55571">
      <w:pPr>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 xml:space="preserve">The Africa Blue Economy Strategy </w:t>
      </w:r>
      <w:r w:rsidR="00E35541" w:rsidRPr="003D72F9">
        <w:rPr>
          <w:rFonts w:ascii="Times New Roman" w:hAnsi="Times New Roman" w:cs="Times New Roman"/>
          <w:sz w:val="24"/>
          <w:szCs w:val="24"/>
        </w:rPr>
        <w:t>is</w:t>
      </w:r>
      <w:r w:rsidRPr="003D72F9">
        <w:rPr>
          <w:rFonts w:ascii="Times New Roman" w:hAnsi="Times New Roman" w:cs="Times New Roman"/>
          <w:sz w:val="24"/>
          <w:szCs w:val="24"/>
        </w:rPr>
        <w:t xml:space="preserve"> endorsed at the highest political level of the continent</w:t>
      </w:r>
      <w:r w:rsidR="00F520BE">
        <w:rPr>
          <w:rFonts w:ascii="Times New Roman" w:hAnsi="Times New Roman" w:cs="Times New Roman"/>
          <w:sz w:val="24"/>
          <w:szCs w:val="24"/>
        </w:rPr>
        <w:t>, the Heads of States and Governments (</w:t>
      </w:r>
      <w:proofErr w:type="spellStart"/>
      <w:r w:rsidR="00F520BE">
        <w:rPr>
          <w:rFonts w:ascii="Times New Roman" w:hAnsi="Times New Roman" w:cs="Times New Roman"/>
          <w:sz w:val="24"/>
          <w:szCs w:val="24"/>
        </w:rPr>
        <w:t>HoSG</w:t>
      </w:r>
      <w:proofErr w:type="spellEnd"/>
      <w:r w:rsidR="00F520BE">
        <w:rPr>
          <w:rFonts w:ascii="Times New Roman" w:hAnsi="Times New Roman" w:cs="Times New Roman"/>
          <w:sz w:val="24"/>
          <w:szCs w:val="24"/>
        </w:rPr>
        <w:t>)</w:t>
      </w:r>
      <w:r w:rsidR="00AB5102" w:rsidRPr="003D72F9">
        <w:rPr>
          <w:rFonts w:ascii="Times New Roman" w:hAnsi="Times New Roman" w:cs="Times New Roman"/>
          <w:sz w:val="24"/>
          <w:szCs w:val="24"/>
        </w:rPr>
        <w:t>.</w:t>
      </w:r>
      <w:r w:rsidRPr="003D72F9">
        <w:rPr>
          <w:rFonts w:ascii="Times New Roman" w:hAnsi="Times New Roman" w:cs="Times New Roman"/>
          <w:sz w:val="24"/>
          <w:szCs w:val="24"/>
        </w:rPr>
        <w:t xml:space="preserve"> The Strategy </w:t>
      </w:r>
      <w:r w:rsidR="007C24F9" w:rsidRPr="003F4FB5">
        <w:rPr>
          <w:rFonts w:ascii="Times New Roman" w:hAnsi="Times New Roman" w:cs="Times New Roman"/>
          <w:sz w:val="24"/>
          <w:szCs w:val="24"/>
        </w:rPr>
        <w:t>incorporates</w:t>
      </w:r>
      <w:r w:rsidRPr="003F4FB5">
        <w:rPr>
          <w:rFonts w:ascii="Times New Roman" w:hAnsi="Times New Roman" w:cs="Times New Roman"/>
          <w:sz w:val="24"/>
          <w:szCs w:val="24"/>
        </w:rPr>
        <w:t xml:space="preserve"> </w:t>
      </w:r>
      <w:r w:rsidR="00E35541" w:rsidRPr="003F4FB5">
        <w:rPr>
          <w:rFonts w:ascii="Times New Roman" w:hAnsi="Times New Roman" w:cs="Times New Roman"/>
          <w:sz w:val="24"/>
          <w:szCs w:val="24"/>
        </w:rPr>
        <w:t xml:space="preserve">key </w:t>
      </w:r>
      <w:r w:rsidRPr="003D72F9">
        <w:rPr>
          <w:rFonts w:ascii="Times New Roman" w:hAnsi="Times New Roman" w:cs="Times New Roman"/>
          <w:sz w:val="24"/>
          <w:szCs w:val="24"/>
        </w:rPr>
        <w:t>critical vectors for promoting blue economy development of the continent</w:t>
      </w:r>
      <w:r w:rsidR="009301E8" w:rsidRPr="003D72F9">
        <w:rPr>
          <w:rFonts w:ascii="Times New Roman" w:hAnsi="Times New Roman" w:cs="Times New Roman"/>
          <w:sz w:val="24"/>
          <w:szCs w:val="24"/>
        </w:rPr>
        <w:t xml:space="preserve">, </w:t>
      </w:r>
      <w:r w:rsidR="007C24F9" w:rsidRPr="003D72F9">
        <w:rPr>
          <w:rFonts w:ascii="Times New Roman" w:hAnsi="Times New Roman" w:cs="Times New Roman"/>
          <w:sz w:val="24"/>
          <w:szCs w:val="24"/>
        </w:rPr>
        <w:t>including</w:t>
      </w:r>
      <w:r w:rsidRPr="003D72F9">
        <w:rPr>
          <w:rFonts w:ascii="Times New Roman" w:hAnsi="Times New Roman" w:cs="Times New Roman"/>
          <w:sz w:val="24"/>
          <w:szCs w:val="24"/>
        </w:rPr>
        <w:t xml:space="preserve"> fisheries</w:t>
      </w:r>
      <w:r w:rsidR="009301E8" w:rsidRPr="003D72F9">
        <w:rPr>
          <w:rFonts w:ascii="Times New Roman" w:hAnsi="Times New Roman" w:cs="Times New Roman"/>
          <w:sz w:val="24"/>
          <w:szCs w:val="24"/>
        </w:rPr>
        <w:t>,</w:t>
      </w:r>
      <w:r w:rsidRPr="003D72F9">
        <w:rPr>
          <w:rFonts w:ascii="Times New Roman" w:hAnsi="Times New Roman" w:cs="Times New Roman"/>
          <w:sz w:val="24"/>
          <w:szCs w:val="24"/>
        </w:rPr>
        <w:t xml:space="preserve"> aquaculture</w:t>
      </w:r>
      <w:r w:rsidR="009301E8" w:rsidRPr="003D72F9">
        <w:rPr>
          <w:rFonts w:ascii="Times New Roman" w:hAnsi="Times New Roman" w:cs="Times New Roman"/>
          <w:sz w:val="24"/>
          <w:szCs w:val="24"/>
        </w:rPr>
        <w:t xml:space="preserve"> and ecosystem </w:t>
      </w:r>
      <w:r w:rsidR="007C24F9" w:rsidRPr="003D72F9">
        <w:rPr>
          <w:rFonts w:ascii="Times New Roman" w:hAnsi="Times New Roman" w:cs="Times New Roman"/>
          <w:sz w:val="24"/>
          <w:szCs w:val="24"/>
        </w:rPr>
        <w:t>conservation</w:t>
      </w:r>
      <w:r w:rsidR="009301E8" w:rsidRPr="003D72F9">
        <w:rPr>
          <w:rFonts w:ascii="Times New Roman" w:hAnsi="Times New Roman" w:cs="Times New Roman"/>
          <w:sz w:val="24"/>
          <w:szCs w:val="24"/>
        </w:rPr>
        <w:t>;</w:t>
      </w:r>
      <w:r w:rsidRPr="003D72F9">
        <w:rPr>
          <w:rFonts w:ascii="Times New Roman" w:hAnsi="Times New Roman" w:cs="Times New Roman"/>
          <w:sz w:val="24"/>
          <w:szCs w:val="24"/>
        </w:rPr>
        <w:t xml:space="preserve"> </w:t>
      </w:r>
      <w:r w:rsidR="009301E8" w:rsidRPr="003D72F9">
        <w:rPr>
          <w:rFonts w:ascii="Times New Roman" w:hAnsi="Times New Roman" w:cs="Times New Roman"/>
          <w:sz w:val="24"/>
          <w:szCs w:val="24"/>
        </w:rPr>
        <w:t xml:space="preserve">shipping, </w:t>
      </w:r>
      <w:r w:rsidR="007C24F9" w:rsidRPr="003D72F9">
        <w:rPr>
          <w:rFonts w:ascii="Times New Roman" w:hAnsi="Times New Roman" w:cs="Times New Roman"/>
          <w:sz w:val="24"/>
          <w:szCs w:val="24"/>
        </w:rPr>
        <w:t>maritime safety</w:t>
      </w:r>
      <w:r w:rsidRPr="003D72F9">
        <w:rPr>
          <w:rFonts w:ascii="Times New Roman" w:hAnsi="Times New Roman" w:cs="Times New Roman"/>
          <w:sz w:val="24"/>
          <w:szCs w:val="24"/>
        </w:rPr>
        <w:t xml:space="preserve"> and trade; climate change</w:t>
      </w:r>
      <w:r w:rsidR="009301E8" w:rsidRPr="003D72F9">
        <w:rPr>
          <w:rFonts w:ascii="Times New Roman" w:hAnsi="Times New Roman" w:cs="Times New Roman"/>
          <w:sz w:val="24"/>
          <w:szCs w:val="24"/>
        </w:rPr>
        <w:t>,</w:t>
      </w:r>
      <w:r w:rsidRPr="003D72F9">
        <w:rPr>
          <w:rFonts w:ascii="Times New Roman" w:hAnsi="Times New Roman" w:cs="Times New Roman"/>
          <w:sz w:val="24"/>
          <w:szCs w:val="24"/>
        </w:rPr>
        <w:t xml:space="preserve"> environmental sustainability</w:t>
      </w:r>
      <w:r w:rsidR="009301E8" w:rsidRPr="003D72F9">
        <w:rPr>
          <w:rFonts w:ascii="Times New Roman" w:hAnsi="Times New Roman" w:cs="Times New Roman"/>
          <w:sz w:val="24"/>
          <w:szCs w:val="24"/>
        </w:rPr>
        <w:t xml:space="preserve"> and </w:t>
      </w:r>
      <w:r w:rsidR="007C24F9" w:rsidRPr="003D72F9">
        <w:rPr>
          <w:rFonts w:ascii="Times New Roman" w:hAnsi="Times New Roman" w:cs="Times New Roman"/>
          <w:sz w:val="24"/>
          <w:szCs w:val="24"/>
        </w:rPr>
        <w:t>ecotourism</w:t>
      </w:r>
      <w:r w:rsidRPr="003D72F9">
        <w:rPr>
          <w:rFonts w:ascii="Times New Roman" w:hAnsi="Times New Roman" w:cs="Times New Roman"/>
          <w:sz w:val="24"/>
          <w:szCs w:val="24"/>
        </w:rPr>
        <w:t xml:space="preserve">; sustainable energy and </w:t>
      </w:r>
      <w:r w:rsidR="009301E8" w:rsidRPr="003D72F9">
        <w:rPr>
          <w:rFonts w:ascii="Times New Roman" w:hAnsi="Times New Roman" w:cs="Times New Roman"/>
          <w:sz w:val="24"/>
          <w:szCs w:val="24"/>
        </w:rPr>
        <w:t xml:space="preserve">extractive </w:t>
      </w:r>
      <w:r w:rsidRPr="003D72F9">
        <w:rPr>
          <w:rFonts w:ascii="Times New Roman" w:hAnsi="Times New Roman" w:cs="Times New Roman"/>
          <w:sz w:val="24"/>
          <w:szCs w:val="24"/>
        </w:rPr>
        <w:t>mineral resources; governance</w:t>
      </w:r>
      <w:r w:rsidR="009301E8" w:rsidRPr="003D72F9">
        <w:rPr>
          <w:rFonts w:ascii="Times New Roman" w:hAnsi="Times New Roman" w:cs="Times New Roman"/>
          <w:sz w:val="24"/>
          <w:szCs w:val="24"/>
        </w:rPr>
        <w:t>,</w:t>
      </w:r>
      <w:r w:rsidRPr="003D72F9">
        <w:rPr>
          <w:rFonts w:ascii="Times New Roman" w:hAnsi="Times New Roman" w:cs="Times New Roman"/>
          <w:sz w:val="24"/>
          <w:szCs w:val="24"/>
        </w:rPr>
        <w:t xml:space="preserve"> institutions</w:t>
      </w:r>
      <w:r w:rsidR="009301E8" w:rsidRPr="003D72F9">
        <w:rPr>
          <w:rFonts w:ascii="Times New Roman" w:hAnsi="Times New Roman" w:cs="Times New Roman"/>
          <w:sz w:val="24"/>
          <w:szCs w:val="24"/>
        </w:rPr>
        <w:t xml:space="preserve"> and job creation</w:t>
      </w:r>
      <w:r w:rsidRPr="003D72F9">
        <w:rPr>
          <w:rFonts w:ascii="Times New Roman" w:hAnsi="Times New Roman" w:cs="Times New Roman"/>
          <w:sz w:val="24"/>
          <w:szCs w:val="24"/>
        </w:rPr>
        <w:t xml:space="preserve">. </w:t>
      </w:r>
    </w:p>
    <w:p w:rsidR="00D55571" w:rsidRDefault="00D55571" w:rsidP="00D55571">
      <w:pPr>
        <w:spacing w:after="0" w:line="271" w:lineRule="auto"/>
        <w:jc w:val="both"/>
        <w:rPr>
          <w:rFonts w:ascii="Times New Roman" w:hAnsi="Times New Roman" w:cs="Times New Roman"/>
          <w:sz w:val="24"/>
          <w:szCs w:val="24"/>
        </w:rPr>
      </w:pPr>
    </w:p>
    <w:p w:rsidR="00EB40E8" w:rsidRDefault="00EB40E8" w:rsidP="00D55571">
      <w:pPr>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 xml:space="preserve">AU-IBAR, </w:t>
      </w:r>
      <w:r w:rsidR="006C29E9" w:rsidRPr="003D72F9">
        <w:rPr>
          <w:rFonts w:ascii="Times New Roman" w:hAnsi="Times New Roman" w:cs="Times New Roman"/>
          <w:sz w:val="24"/>
          <w:szCs w:val="24"/>
        </w:rPr>
        <w:t xml:space="preserve">with support from </w:t>
      </w:r>
      <w:r w:rsidRPr="003D72F9">
        <w:rPr>
          <w:rFonts w:ascii="Times New Roman" w:hAnsi="Times New Roman" w:cs="Times New Roman"/>
          <w:sz w:val="24"/>
          <w:szCs w:val="24"/>
        </w:rPr>
        <w:t xml:space="preserve">the </w:t>
      </w:r>
      <w:r w:rsidR="00782467" w:rsidRPr="003D72F9">
        <w:rPr>
          <w:rFonts w:ascii="Times New Roman" w:hAnsi="Times New Roman" w:cs="Times New Roman"/>
          <w:sz w:val="24"/>
          <w:szCs w:val="24"/>
        </w:rPr>
        <w:t xml:space="preserve">Swedish International Development Cooperation </w:t>
      </w:r>
      <w:r w:rsidR="003B7238" w:rsidRPr="003D72F9">
        <w:rPr>
          <w:rFonts w:ascii="Times New Roman" w:hAnsi="Times New Roman" w:cs="Times New Roman"/>
          <w:sz w:val="24"/>
          <w:szCs w:val="24"/>
        </w:rPr>
        <w:t xml:space="preserve">Agency </w:t>
      </w:r>
      <w:r w:rsidR="00782467" w:rsidRPr="003F4FB5">
        <w:rPr>
          <w:rFonts w:ascii="Times New Roman" w:hAnsi="Times New Roman" w:cs="Times New Roman"/>
          <w:sz w:val="24"/>
          <w:szCs w:val="24"/>
        </w:rPr>
        <w:t>(SIDA)</w:t>
      </w:r>
      <w:r w:rsidR="002D3CCC" w:rsidRPr="003F4FB5">
        <w:rPr>
          <w:rFonts w:ascii="Times New Roman" w:hAnsi="Times New Roman" w:cs="Times New Roman"/>
          <w:sz w:val="24"/>
          <w:szCs w:val="24"/>
        </w:rPr>
        <w:t>,</w:t>
      </w:r>
      <w:r w:rsidR="006C29E9" w:rsidRPr="003F4FB5">
        <w:rPr>
          <w:rFonts w:ascii="Times New Roman" w:hAnsi="Times New Roman" w:cs="Times New Roman"/>
          <w:sz w:val="24"/>
          <w:szCs w:val="24"/>
        </w:rPr>
        <w:t xml:space="preserve"> is implementing a project on “</w:t>
      </w:r>
      <w:r w:rsidR="006C29E9" w:rsidRPr="003F4FB5">
        <w:rPr>
          <w:rFonts w:ascii="Times New Roman" w:hAnsi="Times New Roman" w:cs="Times New Roman"/>
          <w:b/>
          <w:i/>
          <w:sz w:val="24"/>
          <w:szCs w:val="24"/>
        </w:rPr>
        <w:t xml:space="preserve">Conserving Aquatic Biodiversity in </w:t>
      </w:r>
      <w:r w:rsidR="0014166B" w:rsidRPr="003D72F9">
        <w:rPr>
          <w:rFonts w:ascii="Times New Roman" w:hAnsi="Times New Roman" w:cs="Times New Roman"/>
          <w:b/>
          <w:i/>
          <w:sz w:val="24"/>
          <w:szCs w:val="24"/>
        </w:rPr>
        <w:t>African</w:t>
      </w:r>
      <w:r w:rsidR="006C29E9" w:rsidRPr="003D72F9">
        <w:rPr>
          <w:rFonts w:ascii="Times New Roman" w:hAnsi="Times New Roman" w:cs="Times New Roman"/>
          <w:b/>
          <w:i/>
          <w:sz w:val="24"/>
          <w:szCs w:val="24"/>
        </w:rPr>
        <w:t xml:space="preserve"> Blue Economy</w:t>
      </w:r>
      <w:r w:rsidR="003D72F9">
        <w:rPr>
          <w:rFonts w:ascii="Times New Roman" w:hAnsi="Times New Roman" w:cs="Times New Roman"/>
          <w:b/>
          <w:i/>
          <w:sz w:val="24"/>
          <w:szCs w:val="24"/>
        </w:rPr>
        <w:t>”</w:t>
      </w:r>
      <w:r w:rsidR="00AF480C" w:rsidRPr="003D72F9">
        <w:rPr>
          <w:rFonts w:ascii="Times New Roman" w:hAnsi="Times New Roman" w:cs="Times New Roman"/>
          <w:sz w:val="24"/>
          <w:szCs w:val="24"/>
        </w:rPr>
        <w:t xml:space="preserve">, for three year’s period. </w:t>
      </w:r>
      <w:r w:rsidR="006C29E9" w:rsidRPr="003D72F9">
        <w:rPr>
          <w:rFonts w:ascii="Times New Roman" w:hAnsi="Times New Roman" w:cs="Times New Roman"/>
          <w:sz w:val="24"/>
          <w:szCs w:val="24"/>
        </w:rPr>
        <w:t xml:space="preserve">The overall objective of the project is to enhance the policy environment, regulatory frameworks and institutional capacities of AU member states and regional </w:t>
      </w:r>
      <w:r w:rsidR="006C29E9" w:rsidRPr="003D72F9">
        <w:rPr>
          <w:rFonts w:ascii="Times New Roman" w:hAnsi="Times New Roman" w:cs="Times New Roman"/>
          <w:sz w:val="24"/>
          <w:szCs w:val="24"/>
        </w:rPr>
        <w:lastRenderedPageBreak/>
        <w:t xml:space="preserve">economic communities to sustainably utilize and conserve aquatic biodiversity and ecosystems. The specific objectives </w:t>
      </w:r>
      <w:r w:rsidR="004D72B2" w:rsidRPr="003D72F9">
        <w:rPr>
          <w:rFonts w:ascii="Times New Roman" w:hAnsi="Times New Roman" w:cs="Times New Roman"/>
          <w:sz w:val="24"/>
          <w:szCs w:val="24"/>
        </w:rPr>
        <w:t xml:space="preserve">of the project </w:t>
      </w:r>
      <w:r w:rsidR="006C29E9" w:rsidRPr="003D72F9">
        <w:rPr>
          <w:rFonts w:ascii="Times New Roman" w:hAnsi="Times New Roman" w:cs="Times New Roman"/>
          <w:sz w:val="24"/>
          <w:szCs w:val="24"/>
        </w:rPr>
        <w:t xml:space="preserve">are </w:t>
      </w:r>
      <w:r w:rsidR="002740CA" w:rsidRPr="003D72F9">
        <w:rPr>
          <w:rFonts w:ascii="Times New Roman" w:hAnsi="Times New Roman" w:cs="Times New Roman"/>
          <w:sz w:val="24"/>
          <w:szCs w:val="24"/>
        </w:rPr>
        <w:t>as follows</w:t>
      </w:r>
      <w:r w:rsidR="006C29E9" w:rsidRPr="003D72F9">
        <w:rPr>
          <w:rFonts w:ascii="Times New Roman" w:hAnsi="Times New Roman" w:cs="Times New Roman"/>
          <w:sz w:val="24"/>
          <w:szCs w:val="24"/>
        </w:rPr>
        <w:t>:</w:t>
      </w:r>
    </w:p>
    <w:p w:rsidR="00D55571" w:rsidRPr="00D55571" w:rsidRDefault="00D55571" w:rsidP="00D55571">
      <w:pPr>
        <w:spacing w:after="0" w:line="271" w:lineRule="auto"/>
        <w:jc w:val="both"/>
        <w:rPr>
          <w:rFonts w:ascii="Times New Roman" w:hAnsi="Times New Roman" w:cs="Times New Roman"/>
          <w:sz w:val="10"/>
          <w:szCs w:val="10"/>
        </w:rPr>
      </w:pPr>
    </w:p>
    <w:p w:rsidR="006C29E9" w:rsidRPr="003F4FB5" w:rsidRDefault="006C29E9" w:rsidP="003D72F9">
      <w:pPr>
        <w:pStyle w:val="ListParagraph"/>
        <w:widowControl w:val="0"/>
        <w:numPr>
          <w:ilvl w:val="0"/>
          <w:numId w:val="10"/>
        </w:numPr>
        <w:autoSpaceDE w:val="0"/>
        <w:autoSpaceDN w:val="0"/>
        <w:adjustRightInd w:val="0"/>
        <w:spacing w:after="0" w:line="271" w:lineRule="auto"/>
        <w:jc w:val="both"/>
        <w:rPr>
          <w:rFonts w:ascii="Times New Roman" w:hAnsi="Times New Roman" w:cs="Times New Roman"/>
          <w:sz w:val="24"/>
          <w:szCs w:val="24"/>
        </w:rPr>
      </w:pPr>
      <w:r w:rsidRPr="003F4FB5">
        <w:rPr>
          <w:rFonts w:ascii="Times New Roman" w:hAnsi="Times New Roman" w:cs="Times New Roman"/>
          <w:sz w:val="24"/>
          <w:szCs w:val="24"/>
        </w:rPr>
        <w:t>Ratify and/or align relevant international/regional instruments related to blue economy themes (with specific reference to protecting and conserving biodiversity)</w:t>
      </w:r>
    </w:p>
    <w:p w:rsidR="006C29E9" w:rsidRPr="003D72F9" w:rsidRDefault="006C29E9" w:rsidP="003D72F9">
      <w:pPr>
        <w:pStyle w:val="ListParagraph"/>
        <w:widowControl w:val="0"/>
        <w:numPr>
          <w:ilvl w:val="0"/>
          <w:numId w:val="10"/>
        </w:numPr>
        <w:autoSpaceDE w:val="0"/>
        <w:autoSpaceDN w:val="0"/>
        <w:adjustRightInd w:val="0"/>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Optimizing conservation and sustainable use of biodiversity while minimizing conflicts among blue economy sub-themes</w:t>
      </w:r>
    </w:p>
    <w:p w:rsidR="006C29E9" w:rsidRPr="003D72F9" w:rsidRDefault="006C29E9" w:rsidP="003F4FB5">
      <w:pPr>
        <w:pStyle w:val="ListParagraph"/>
        <w:widowControl w:val="0"/>
        <w:numPr>
          <w:ilvl w:val="0"/>
          <w:numId w:val="10"/>
        </w:numPr>
        <w:autoSpaceDE w:val="0"/>
        <w:autoSpaceDN w:val="0"/>
        <w:adjustRightInd w:val="0"/>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Strengthening measures for mitigating the negative impacts of coastal and marine tourism, oil, gas, deep sea mining and climate change on aquatic biodiversity and environment</w:t>
      </w:r>
    </w:p>
    <w:p w:rsidR="006C29E9" w:rsidRPr="003D72F9" w:rsidRDefault="006C29E9" w:rsidP="003F4FB5">
      <w:pPr>
        <w:pStyle w:val="ListParagraph"/>
        <w:widowControl w:val="0"/>
        <w:numPr>
          <w:ilvl w:val="0"/>
          <w:numId w:val="10"/>
        </w:numPr>
        <w:autoSpaceDE w:val="0"/>
        <w:autoSpaceDN w:val="0"/>
        <w:adjustRightInd w:val="0"/>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Strengthening gender inclusivity in aquatic biodiversity conservation and environmental management</w:t>
      </w:r>
    </w:p>
    <w:p w:rsidR="00D55571" w:rsidRDefault="00D55571" w:rsidP="00D55571">
      <w:pPr>
        <w:spacing w:after="0" w:line="271" w:lineRule="auto"/>
        <w:jc w:val="both"/>
        <w:rPr>
          <w:rFonts w:ascii="Times New Roman" w:hAnsi="Times New Roman" w:cs="Times New Roman"/>
          <w:sz w:val="24"/>
          <w:szCs w:val="24"/>
        </w:rPr>
      </w:pPr>
    </w:p>
    <w:p w:rsidR="003818D8" w:rsidRDefault="003818D8" w:rsidP="00D55571">
      <w:pPr>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 xml:space="preserve">For the implementation of this </w:t>
      </w:r>
      <w:r w:rsidR="002C67AC" w:rsidRPr="003D72F9">
        <w:rPr>
          <w:rFonts w:ascii="Times New Roman" w:hAnsi="Times New Roman" w:cs="Times New Roman"/>
          <w:sz w:val="24"/>
          <w:szCs w:val="24"/>
        </w:rPr>
        <w:t>project</w:t>
      </w:r>
      <w:r w:rsidRPr="003D72F9">
        <w:rPr>
          <w:rFonts w:ascii="Times New Roman" w:hAnsi="Times New Roman" w:cs="Times New Roman"/>
          <w:sz w:val="24"/>
          <w:szCs w:val="24"/>
        </w:rPr>
        <w:t>, AU-IBAR seeks the services of a</w:t>
      </w:r>
      <w:r w:rsidR="00D2093C" w:rsidRPr="003D72F9">
        <w:rPr>
          <w:rFonts w:ascii="Times New Roman" w:hAnsi="Times New Roman" w:cs="Times New Roman"/>
          <w:sz w:val="24"/>
          <w:szCs w:val="24"/>
        </w:rPr>
        <w:t xml:space="preserve"> </w:t>
      </w:r>
      <w:r w:rsidR="00BF1A88">
        <w:rPr>
          <w:rFonts w:ascii="Times New Roman" w:hAnsi="Times New Roman" w:cs="Times New Roman"/>
          <w:b/>
          <w:sz w:val="24"/>
          <w:szCs w:val="24"/>
        </w:rPr>
        <w:t xml:space="preserve">Planning and Monitoring </w:t>
      </w:r>
      <w:r w:rsidR="00716AD1">
        <w:rPr>
          <w:rFonts w:ascii="Times New Roman" w:hAnsi="Times New Roman" w:cs="Times New Roman"/>
          <w:b/>
          <w:sz w:val="24"/>
          <w:szCs w:val="24"/>
        </w:rPr>
        <w:t>Officer</w:t>
      </w:r>
      <w:r w:rsidR="009E5E03" w:rsidRPr="003D72F9">
        <w:rPr>
          <w:rFonts w:ascii="Times New Roman" w:hAnsi="Times New Roman" w:cs="Times New Roman"/>
          <w:sz w:val="24"/>
          <w:szCs w:val="24"/>
        </w:rPr>
        <w:t xml:space="preserve">, for a </w:t>
      </w:r>
      <w:r w:rsidR="00F1023C" w:rsidRPr="003D72F9">
        <w:rPr>
          <w:rFonts w:ascii="Times New Roman" w:hAnsi="Times New Roman" w:cs="Times New Roman"/>
          <w:sz w:val="24"/>
          <w:szCs w:val="24"/>
        </w:rPr>
        <w:t>short-term</w:t>
      </w:r>
      <w:r w:rsidR="009E5E03" w:rsidRPr="003D72F9">
        <w:rPr>
          <w:rFonts w:ascii="Times New Roman" w:hAnsi="Times New Roman" w:cs="Times New Roman"/>
          <w:sz w:val="24"/>
          <w:szCs w:val="24"/>
        </w:rPr>
        <w:t xml:space="preserve"> consultancy’ </w:t>
      </w:r>
      <w:r w:rsidR="00D2093C" w:rsidRPr="003D72F9">
        <w:rPr>
          <w:rFonts w:ascii="Times New Roman" w:hAnsi="Times New Roman" w:cs="Times New Roman"/>
          <w:sz w:val="24"/>
          <w:szCs w:val="24"/>
        </w:rPr>
        <w:t xml:space="preserve">to support the implementation of activities </w:t>
      </w:r>
      <w:r w:rsidR="006A745D" w:rsidRPr="0036481C">
        <w:rPr>
          <w:rFonts w:ascii="Times New Roman" w:hAnsi="Times New Roman" w:cs="Times New Roman"/>
          <w:sz w:val="24"/>
          <w:szCs w:val="24"/>
        </w:rPr>
        <w:t xml:space="preserve">relating mainly </w:t>
      </w:r>
      <w:r w:rsidR="00D2093C" w:rsidRPr="000304BD">
        <w:rPr>
          <w:rFonts w:ascii="Times New Roman" w:hAnsi="Times New Roman" w:cs="Times New Roman"/>
          <w:sz w:val="24"/>
          <w:szCs w:val="24"/>
        </w:rPr>
        <w:t xml:space="preserve">to </w:t>
      </w:r>
      <w:r w:rsidR="00BF1A88">
        <w:rPr>
          <w:rFonts w:ascii="Times New Roman" w:hAnsi="Times New Roman" w:cs="Times New Roman"/>
          <w:sz w:val="24"/>
          <w:szCs w:val="24"/>
        </w:rPr>
        <w:t xml:space="preserve">project planning and monitoring for </w:t>
      </w:r>
      <w:r w:rsidR="00D2093C" w:rsidRPr="000304BD">
        <w:rPr>
          <w:rFonts w:ascii="Times New Roman" w:hAnsi="Times New Roman" w:cs="Times New Roman"/>
          <w:sz w:val="24"/>
          <w:szCs w:val="24"/>
        </w:rPr>
        <w:t xml:space="preserve">sustainable exploitation and conservation of aquatic biodiversity in African blue </w:t>
      </w:r>
      <w:r w:rsidR="006A745D" w:rsidRPr="003F4FB5">
        <w:rPr>
          <w:rFonts w:ascii="Times New Roman" w:hAnsi="Times New Roman" w:cs="Times New Roman"/>
          <w:sz w:val="24"/>
          <w:szCs w:val="24"/>
        </w:rPr>
        <w:t>economy</w:t>
      </w:r>
      <w:r w:rsidR="00086D80">
        <w:rPr>
          <w:rFonts w:ascii="Times New Roman" w:hAnsi="Times New Roman" w:cs="Times New Roman"/>
          <w:sz w:val="24"/>
          <w:szCs w:val="24"/>
        </w:rPr>
        <w:t xml:space="preserve"> and the implementation of Africa Blue Economy Strategy</w:t>
      </w:r>
      <w:r w:rsidR="006A745D" w:rsidRPr="003F4FB5">
        <w:rPr>
          <w:rFonts w:ascii="Times New Roman" w:hAnsi="Times New Roman" w:cs="Times New Roman"/>
          <w:sz w:val="24"/>
          <w:szCs w:val="24"/>
        </w:rPr>
        <w:t>.</w:t>
      </w:r>
    </w:p>
    <w:p w:rsidR="00E41904" w:rsidRDefault="00E41904" w:rsidP="00761947">
      <w:pPr>
        <w:spacing w:after="0" w:line="271" w:lineRule="auto"/>
        <w:ind w:firstLine="540"/>
        <w:jc w:val="both"/>
        <w:rPr>
          <w:rFonts w:ascii="Times New Roman" w:hAnsi="Times New Roman" w:cs="Times New Roman"/>
          <w:sz w:val="24"/>
          <w:szCs w:val="24"/>
        </w:rPr>
      </w:pPr>
    </w:p>
    <w:p w:rsidR="0036481C" w:rsidRDefault="00E41904" w:rsidP="00E41904">
      <w:pPr>
        <w:spacing w:after="0" w:line="271" w:lineRule="auto"/>
        <w:jc w:val="both"/>
        <w:rPr>
          <w:rFonts w:ascii="Times New Roman" w:hAnsi="Times New Roman" w:cs="Times New Roman"/>
          <w:sz w:val="24"/>
          <w:szCs w:val="24"/>
        </w:rPr>
      </w:pPr>
      <w:r w:rsidRPr="00E41904">
        <w:rPr>
          <w:rFonts w:ascii="Times New Roman" w:hAnsi="Times New Roman" w:cs="Times New Roman"/>
          <w:b/>
          <w:sz w:val="24"/>
          <w:szCs w:val="24"/>
        </w:rPr>
        <w:t>Objective of the Consultancy</w:t>
      </w:r>
    </w:p>
    <w:p w:rsidR="00E41904" w:rsidRPr="0036481C" w:rsidRDefault="00E41904" w:rsidP="00E41904">
      <w:pPr>
        <w:spacing w:after="0" w:line="271" w:lineRule="auto"/>
        <w:jc w:val="both"/>
        <w:rPr>
          <w:rFonts w:ascii="Times New Roman" w:hAnsi="Times New Roman" w:cs="Times New Roman"/>
          <w:sz w:val="24"/>
          <w:szCs w:val="24"/>
        </w:rPr>
      </w:pPr>
      <w:r>
        <w:rPr>
          <w:rFonts w:ascii="Times New Roman" w:hAnsi="Times New Roman" w:cs="Times New Roman"/>
          <w:sz w:val="24"/>
          <w:szCs w:val="24"/>
        </w:rPr>
        <w:t>The m</w:t>
      </w:r>
      <w:r w:rsidRPr="00E41904">
        <w:rPr>
          <w:rFonts w:ascii="Times New Roman" w:hAnsi="Times New Roman" w:cs="Times New Roman"/>
          <w:sz w:val="24"/>
          <w:szCs w:val="24"/>
        </w:rPr>
        <w:t xml:space="preserve">ain objective of this </w:t>
      </w:r>
      <w:r>
        <w:rPr>
          <w:rFonts w:ascii="Times New Roman" w:hAnsi="Times New Roman" w:cs="Times New Roman"/>
          <w:sz w:val="24"/>
          <w:szCs w:val="24"/>
        </w:rPr>
        <w:t>consultancy</w:t>
      </w:r>
      <w:r w:rsidRPr="00E41904">
        <w:rPr>
          <w:rFonts w:ascii="Times New Roman" w:hAnsi="Times New Roman" w:cs="Times New Roman"/>
          <w:sz w:val="24"/>
          <w:szCs w:val="24"/>
        </w:rPr>
        <w:t xml:space="preserve"> is to </w:t>
      </w:r>
      <w:r w:rsidR="009A1A59">
        <w:rPr>
          <w:rFonts w:ascii="Times New Roman" w:hAnsi="Times New Roman" w:cs="Times New Roman"/>
          <w:sz w:val="24"/>
          <w:szCs w:val="24"/>
        </w:rPr>
        <w:t>support</w:t>
      </w:r>
      <w:r w:rsidR="009A1A59" w:rsidRPr="00E41904">
        <w:rPr>
          <w:rFonts w:ascii="Times New Roman" w:hAnsi="Times New Roman" w:cs="Times New Roman"/>
          <w:sz w:val="24"/>
          <w:szCs w:val="24"/>
        </w:rPr>
        <w:t xml:space="preserve"> </w:t>
      </w:r>
      <w:r w:rsidRPr="00E41904">
        <w:rPr>
          <w:rFonts w:ascii="Times New Roman" w:hAnsi="Times New Roman" w:cs="Times New Roman"/>
          <w:sz w:val="24"/>
          <w:szCs w:val="24"/>
        </w:rPr>
        <w:t xml:space="preserve">the </w:t>
      </w:r>
      <w:r w:rsidR="009A1A59">
        <w:rPr>
          <w:rFonts w:ascii="Times New Roman" w:hAnsi="Times New Roman" w:cs="Times New Roman"/>
          <w:sz w:val="24"/>
          <w:szCs w:val="24"/>
        </w:rPr>
        <w:t>‘</w:t>
      </w:r>
      <w:r w:rsidRPr="00E41904">
        <w:rPr>
          <w:rFonts w:ascii="Times New Roman" w:hAnsi="Times New Roman" w:cs="Times New Roman"/>
          <w:sz w:val="24"/>
          <w:szCs w:val="24"/>
        </w:rPr>
        <w:t>Conservation of Aquatic Biodiversity and Ecosystems in the Context of the African Blue Economy</w:t>
      </w:r>
      <w:r w:rsidR="009A1A59">
        <w:rPr>
          <w:rFonts w:ascii="Times New Roman" w:hAnsi="Times New Roman" w:cs="Times New Roman"/>
          <w:sz w:val="24"/>
          <w:szCs w:val="24"/>
        </w:rPr>
        <w:t>’</w:t>
      </w:r>
      <w:r w:rsidRPr="00E41904">
        <w:rPr>
          <w:rFonts w:ascii="Times New Roman" w:hAnsi="Times New Roman" w:cs="Times New Roman"/>
          <w:sz w:val="24"/>
          <w:szCs w:val="24"/>
        </w:rPr>
        <w:t xml:space="preserve"> Project </w:t>
      </w:r>
      <w:r w:rsidR="00086D80">
        <w:rPr>
          <w:rFonts w:ascii="Times New Roman" w:hAnsi="Times New Roman" w:cs="Times New Roman"/>
          <w:sz w:val="24"/>
          <w:szCs w:val="24"/>
        </w:rPr>
        <w:t xml:space="preserve">and the Programme for Implementation of Africa Blue Economy Strategy </w:t>
      </w:r>
      <w:r>
        <w:rPr>
          <w:rFonts w:ascii="Times New Roman" w:hAnsi="Times New Roman" w:cs="Times New Roman"/>
          <w:sz w:val="24"/>
          <w:szCs w:val="24"/>
        </w:rPr>
        <w:t>by</w:t>
      </w:r>
      <w:r w:rsidRPr="00E41904">
        <w:rPr>
          <w:rFonts w:ascii="Times New Roman" w:hAnsi="Times New Roman" w:cs="Times New Roman"/>
          <w:sz w:val="24"/>
          <w:szCs w:val="24"/>
        </w:rPr>
        <w:t xml:space="preserve"> </w:t>
      </w:r>
      <w:proofErr w:type="gramStart"/>
      <w:r w:rsidRPr="00E41904">
        <w:rPr>
          <w:rFonts w:ascii="Times New Roman" w:hAnsi="Times New Roman" w:cs="Times New Roman"/>
          <w:sz w:val="24"/>
          <w:szCs w:val="24"/>
        </w:rPr>
        <w:t>strengthen</w:t>
      </w:r>
      <w:r>
        <w:rPr>
          <w:rFonts w:ascii="Times New Roman" w:hAnsi="Times New Roman" w:cs="Times New Roman"/>
          <w:sz w:val="24"/>
          <w:szCs w:val="24"/>
        </w:rPr>
        <w:t>ing</w:t>
      </w:r>
      <w:r w:rsidRPr="00E41904">
        <w:rPr>
          <w:rFonts w:ascii="Times New Roman" w:hAnsi="Times New Roman" w:cs="Times New Roman"/>
          <w:sz w:val="24"/>
          <w:szCs w:val="24"/>
        </w:rPr>
        <w:t xml:space="preserve">  planning</w:t>
      </w:r>
      <w:proofErr w:type="gramEnd"/>
      <w:r w:rsidRPr="00E41904">
        <w:rPr>
          <w:rFonts w:ascii="Times New Roman" w:hAnsi="Times New Roman" w:cs="Times New Roman"/>
          <w:sz w:val="24"/>
          <w:szCs w:val="24"/>
        </w:rPr>
        <w:t>, monitoring and evaluation systems and practices and generate evidence-based feedback for delivery of project deliverables.</w:t>
      </w:r>
    </w:p>
    <w:p w:rsidR="00E41904" w:rsidRDefault="00E41904" w:rsidP="00761947">
      <w:pPr>
        <w:pStyle w:val="NoSpacing"/>
        <w:spacing w:line="271" w:lineRule="auto"/>
        <w:jc w:val="both"/>
        <w:rPr>
          <w:rFonts w:ascii="Times New Roman" w:hAnsi="Times New Roman" w:cs="Times New Roman"/>
          <w:b/>
          <w:sz w:val="24"/>
          <w:szCs w:val="24"/>
        </w:rPr>
      </w:pPr>
    </w:p>
    <w:p w:rsidR="00AA73EC" w:rsidRPr="000304BD" w:rsidRDefault="00071AC0" w:rsidP="00761947">
      <w:pPr>
        <w:pStyle w:val="NoSpacing"/>
        <w:spacing w:line="271" w:lineRule="auto"/>
        <w:jc w:val="both"/>
        <w:rPr>
          <w:rFonts w:ascii="Times New Roman" w:hAnsi="Times New Roman" w:cs="Times New Roman"/>
          <w:sz w:val="24"/>
          <w:szCs w:val="24"/>
        </w:rPr>
      </w:pPr>
      <w:r w:rsidRPr="000304BD">
        <w:rPr>
          <w:rFonts w:ascii="Times New Roman" w:hAnsi="Times New Roman" w:cs="Times New Roman"/>
          <w:b/>
          <w:sz w:val="24"/>
          <w:szCs w:val="24"/>
        </w:rPr>
        <w:t>Job Description Summary</w:t>
      </w:r>
    </w:p>
    <w:p w:rsidR="002163B4" w:rsidRPr="00761947" w:rsidRDefault="00071AC0" w:rsidP="00761947">
      <w:pPr>
        <w:pStyle w:val="NoSpacing"/>
        <w:spacing w:line="271" w:lineRule="auto"/>
        <w:jc w:val="both"/>
        <w:rPr>
          <w:rFonts w:ascii="Times New Roman" w:eastAsia="Times New Roman" w:hAnsi="Times New Roman" w:cs="Times New Roman"/>
          <w:sz w:val="24"/>
          <w:szCs w:val="24"/>
        </w:rPr>
      </w:pPr>
      <w:r w:rsidRPr="00761947">
        <w:rPr>
          <w:rFonts w:ascii="Times New Roman" w:eastAsia="Times New Roman" w:hAnsi="Times New Roman" w:cs="Times New Roman"/>
          <w:sz w:val="24"/>
          <w:szCs w:val="24"/>
        </w:rPr>
        <w:t>Under the direct supervision of the Project Team leader at AU-IBAR</w:t>
      </w:r>
      <w:r w:rsidR="003D5FE7">
        <w:rPr>
          <w:rFonts w:ascii="Times New Roman" w:eastAsia="Times New Roman" w:hAnsi="Times New Roman" w:cs="Times New Roman"/>
          <w:sz w:val="24"/>
          <w:szCs w:val="24"/>
        </w:rPr>
        <w:t>,</w:t>
      </w:r>
      <w:r w:rsidRPr="00761947">
        <w:rPr>
          <w:rFonts w:ascii="Times New Roman" w:eastAsia="Times New Roman" w:hAnsi="Times New Roman" w:cs="Times New Roman"/>
          <w:sz w:val="24"/>
          <w:szCs w:val="24"/>
        </w:rPr>
        <w:t xml:space="preserve"> the incumbent will undertake the following targeted areas of work so as to achieve the objectives of the Project ‘</w:t>
      </w:r>
      <w:r w:rsidR="000304BD">
        <w:rPr>
          <w:rFonts w:ascii="Times New Roman" w:eastAsia="Times New Roman" w:hAnsi="Times New Roman" w:cs="Times New Roman"/>
          <w:sz w:val="24"/>
          <w:szCs w:val="24"/>
        </w:rPr>
        <w:t xml:space="preserve">Conserving </w:t>
      </w:r>
      <w:r w:rsidRPr="00761947">
        <w:rPr>
          <w:rFonts w:ascii="Times New Roman" w:eastAsia="Times New Roman" w:hAnsi="Times New Roman" w:cs="Times New Roman"/>
          <w:sz w:val="24"/>
          <w:szCs w:val="24"/>
        </w:rPr>
        <w:t>Aquatic Biodiversity in African Blue Economy’:</w:t>
      </w:r>
    </w:p>
    <w:p w:rsidR="009F5261" w:rsidRPr="003D72F9" w:rsidRDefault="009F5261" w:rsidP="00761947">
      <w:pPr>
        <w:pStyle w:val="NoSpacing"/>
        <w:spacing w:line="271" w:lineRule="auto"/>
        <w:jc w:val="both"/>
        <w:rPr>
          <w:rFonts w:ascii="Times New Roman" w:hAnsi="Times New Roman" w:cs="Times New Roman"/>
          <w:sz w:val="24"/>
          <w:szCs w:val="24"/>
        </w:rPr>
      </w:pPr>
    </w:p>
    <w:p w:rsidR="00B44A2D" w:rsidRPr="00B44A2D" w:rsidRDefault="00B44A2D" w:rsidP="00B44A2D">
      <w:pPr>
        <w:pStyle w:val="ListParagraph"/>
        <w:numPr>
          <w:ilvl w:val="0"/>
          <w:numId w:val="17"/>
        </w:numPr>
        <w:spacing w:after="0" w:line="271" w:lineRule="auto"/>
        <w:jc w:val="both"/>
        <w:rPr>
          <w:rFonts w:ascii="Times New Roman" w:hAnsi="Times New Roman" w:cs="Times New Roman"/>
          <w:sz w:val="24"/>
          <w:szCs w:val="24"/>
        </w:rPr>
      </w:pPr>
      <w:r w:rsidRPr="00B44A2D">
        <w:rPr>
          <w:rFonts w:ascii="Times New Roman" w:hAnsi="Times New Roman" w:cs="Times New Roman"/>
          <w:sz w:val="24"/>
          <w:szCs w:val="24"/>
        </w:rPr>
        <w:t>Participate in the design, implementation and periodic reviews of project</w:t>
      </w:r>
    </w:p>
    <w:p w:rsidR="00B44A2D" w:rsidRPr="00B44A2D"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t>management processes and tools for strategy development, operational planning</w:t>
      </w:r>
    </w:p>
    <w:p w:rsidR="00B44A2D"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t>and budgeting, and results monitoring and reporting;</w:t>
      </w:r>
    </w:p>
    <w:p w:rsidR="00B44A2D" w:rsidRPr="00B7474C" w:rsidRDefault="00B44A2D" w:rsidP="00B7474C">
      <w:pPr>
        <w:pStyle w:val="ListParagraph"/>
        <w:numPr>
          <w:ilvl w:val="0"/>
          <w:numId w:val="17"/>
        </w:numPr>
        <w:spacing w:after="0" w:line="271" w:lineRule="auto"/>
        <w:jc w:val="both"/>
        <w:rPr>
          <w:rFonts w:ascii="Times New Roman" w:hAnsi="Times New Roman" w:cs="Times New Roman"/>
          <w:sz w:val="24"/>
          <w:szCs w:val="24"/>
        </w:rPr>
      </w:pPr>
      <w:r w:rsidRPr="00B44A2D">
        <w:rPr>
          <w:rFonts w:ascii="Times New Roman" w:hAnsi="Times New Roman" w:cs="Times New Roman"/>
          <w:sz w:val="24"/>
          <w:szCs w:val="24"/>
        </w:rPr>
        <w:t>Provide technical support relating to the implementation of the project</w:t>
      </w:r>
      <w:r>
        <w:rPr>
          <w:rFonts w:ascii="Times New Roman" w:hAnsi="Times New Roman" w:cs="Times New Roman"/>
          <w:sz w:val="24"/>
          <w:szCs w:val="24"/>
        </w:rPr>
        <w:t>,</w:t>
      </w:r>
      <w:r w:rsidRPr="00B44A2D">
        <w:rPr>
          <w:rFonts w:ascii="Times New Roman" w:hAnsi="Times New Roman" w:cs="Times New Roman"/>
          <w:sz w:val="24"/>
          <w:szCs w:val="24"/>
        </w:rPr>
        <w:t xml:space="preserve"> </w:t>
      </w:r>
      <w:r w:rsidR="00B7474C">
        <w:rPr>
          <w:rFonts w:ascii="Times New Roman" w:hAnsi="Times New Roman" w:cs="Times New Roman"/>
          <w:sz w:val="24"/>
          <w:szCs w:val="24"/>
        </w:rPr>
        <w:t>particularly, supporting</w:t>
      </w:r>
      <w:r w:rsidRPr="00B44A2D">
        <w:rPr>
          <w:rFonts w:ascii="Times New Roman" w:hAnsi="Times New Roman" w:cs="Times New Roman"/>
          <w:sz w:val="24"/>
          <w:szCs w:val="24"/>
        </w:rPr>
        <w:t xml:space="preserve"> the project team to achieve strategic alignment </w:t>
      </w:r>
      <w:r w:rsidR="00B7474C">
        <w:rPr>
          <w:rFonts w:ascii="Times New Roman" w:hAnsi="Times New Roman" w:cs="Times New Roman"/>
          <w:sz w:val="24"/>
          <w:szCs w:val="24"/>
        </w:rPr>
        <w:t>with project objectives, by promoting</w:t>
      </w:r>
      <w:r w:rsidRPr="00B44A2D">
        <w:rPr>
          <w:rFonts w:ascii="Times New Roman" w:hAnsi="Times New Roman" w:cs="Times New Roman"/>
          <w:sz w:val="24"/>
          <w:szCs w:val="24"/>
        </w:rPr>
        <w:t xml:space="preserve"> Results-Based</w:t>
      </w:r>
      <w:r w:rsidR="00B7474C">
        <w:rPr>
          <w:rFonts w:ascii="Times New Roman" w:hAnsi="Times New Roman" w:cs="Times New Roman"/>
          <w:sz w:val="24"/>
          <w:szCs w:val="24"/>
        </w:rPr>
        <w:t xml:space="preserve"> Management </w:t>
      </w:r>
      <w:r w:rsidRPr="00B7474C">
        <w:rPr>
          <w:rFonts w:ascii="Times New Roman" w:hAnsi="Times New Roman" w:cs="Times New Roman"/>
          <w:sz w:val="24"/>
          <w:szCs w:val="24"/>
        </w:rPr>
        <w:t>approach to project planning, management and monitoring of the project through the</w:t>
      </w:r>
      <w:r w:rsidR="00B7474C">
        <w:rPr>
          <w:rFonts w:ascii="Times New Roman" w:hAnsi="Times New Roman" w:cs="Times New Roman"/>
          <w:sz w:val="24"/>
          <w:szCs w:val="24"/>
        </w:rPr>
        <w:t xml:space="preserve"> </w:t>
      </w:r>
      <w:r w:rsidRPr="00B7474C">
        <w:rPr>
          <w:rFonts w:ascii="Times New Roman" w:hAnsi="Times New Roman" w:cs="Times New Roman"/>
          <w:sz w:val="24"/>
          <w:szCs w:val="24"/>
        </w:rPr>
        <w:t>development of operational annual plans and performance indicators and targets</w:t>
      </w:r>
      <w:r w:rsidR="00B7474C">
        <w:rPr>
          <w:rFonts w:ascii="Times New Roman" w:hAnsi="Times New Roman" w:cs="Times New Roman"/>
          <w:sz w:val="24"/>
          <w:szCs w:val="24"/>
        </w:rPr>
        <w:t xml:space="preserve"> </w:t>
      </w:r>
      <w:r w:rsidRPr="00B7474C">
        <w:rPr>
          <w:rFonts w:ascii="Times New Roman" w:hAnsi="Times New Roman" w:cs="Times New Roman"/>
          <w:sz w:val="24"/>
          <w:szCs w:val="24"/>
        </w:rPr>
        <w:t>grounded in the overall project work plan;</w:t>
      </w:r>
    </w:p>
    <w:p w:rsidR="00B44A2D" w:rsidRPr="00B44A2D" w:rsidRDefault="00B44A2D" w:rsidP="00B44A2D">
      <w:pPr>
        <w:pStyle w:val="ListParagraph"/>
        <w:numPr>
          <w:ilvl w:val="0"/>
          <w:numId w:val="17"/>
        </w:numPr>
        <w:spacing w:after="0" w:line="271" w:lineRule="auto"/>
        <w:jc w:val="both"/>
        <w:rPr>
          <w:rFonts w:ascii="Times New Roman" w:hAnsi="Times New Roman" w:cs="Times New Roman"/>
          <w:sz w:val="24"/>
          <w:szCs w:val="24"/>
        </w:rPr>
      </w:pPr>
      <w:r w:rsidRPr="00B44A2D">
        <w:rPr>
          <w:rFonts w:ascii="Times New Roman" w:hAnsi="Times New Roman" w:cs="Times New Roman"/>
          <w:sz w:val="24"/>
          <w:szCs w:val="24"/>
        </w:rPr>
        <w:t>Undertake monitoring missions to track progress of project implementation and</w:t>
      </w:r>
    </w:p>
    <w:p w:rsidR="00B44A2D" w:rsidRPr="00B44A2D"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t>generate evidence-based monitoring reports against performance targets of the</w:t>
      </w:r>
    </w:p>
    <w:p w:rsidR="00B7474C"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t>project to advice the project team on realization of planned deliverables</w:t>
      </w:r>
      <w:r w:rsidR="00B7474C">
        <w:rPr>
          <w:rFonts w:ascii="Times New Roman" w:hAnsi="Times New Roman" w:cs="Times New Roman"/>
          <w:sz w:val="24"/>
          <w:szCs w:val="24"/>
        </w:rPr>
        <w:t xml:space="preserve">; </w:t>
      </w:r>
    </w:p>
    <w:p w:rsidR="00B44A2D" w:rsidRPr="00B44A2D" w:rsidRDefault="00B44A2D" w:rsidP="00B44A2D">
      <w:pPr>
        <w:pStyle w:val="ListParagraph"/>
        <w:numPr>
          <w:ilvl w:val="0"/>
          <w:numId w:val="17"/>
        </w:numPr>
        <w:spacing w:after="0" w:line="271" w:lineRule="auto"/>
        <w:jc w:val="both"/>
        <w:rPr>
          <w:rFonts w:ascii="Times New Roman" w:hAnsi="Times New Roman" w:cs="Times New Roman"/>
          <w:sz w:val="24"/>
          <w:szCs w:val="24"/>
        </w:rPr>
      </w:pPr>
      <w:r w:rsidRPr="00B44A2D">
        <w:rPr>
          <w:rFonts w:ascii="Times New Roman" w:hAnsi="Times New Roman" w:cs="Times New Roman"/>
          <w:sz w:val="24"/>
          <w:szCs w:val="24"/>
        </w:rPr>
        <w:t>Design and propose process improvements based on innovative techniques and</w:t>
      </w:r>
    </w:p>
    <w:p w:rsidR="00B44A2D" w:rsidRPr="00B44A2D"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lastRenderedPageBreak/>
        <w:t>best practices to ensure that activities pertaining to the annual planning</w:t>
      </w:r>
    </w:p>
    <w:p w:rsidR="00B44A2D" w:rsidRPr="00B44A2D"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t>and reporting cycle are implemented as per the project annual work plan;</w:t>
      </w:r>
    </w:p>
    <w:p w:rsidR="00B44A2D" w:rsidRPr="00B44A2D" w:rsidRDefault="00B44A2D" w:rsidP="00B44A2D">
      <w:pPr>
        <w:pStyle w:val="ListParagraph"/>
        <w:numPr>
          <w:ilvl w:val="0"/>
          <w:numId w:val="17"/>
        </w:numPr>
        <w:spacing w:after="0" w:line="271" w:lineRule="auto"/>
        <w:jc w:val="both"/>
        <w:rPr>
          <w:rFonts w:ascii="Times New Roman" w:hAnsi="Times New Roman" w:cs="Times New Roman"/>
          <w:sz w:val="24"/>
          <w:szCs w:val="24"/>
        </w:rPr>
      </w:pPr>
      <w:r w:rsidRPr="00B44A2D">
        <w:rPr>
          <w:rFonts w:ascii="Times New Roman" w:hAnsi="Times New Roman" w:cs="Times New Roman"/>
          <w:sz w:val="24"/>
          <w:szCs w:val="24"/>
        </w:rPr>
        <w:t>Coordinate the preparation of regular Monthly, Trimester, Semi-Annual and Annual</w:t>
      </w:r>
    </w:p>
    <w:p w:rsidR="00B44A2D" w:rsidRPr="00B44A2D"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t>Reports on annual planning and budgeting, and results monitoring and reporting</w:t>
      </w:r>
    </w:p>
    <w:p w:rsidR="00B44A2D" w:rsidRPr="00B44A2D" w:rsidRDefault="00B44A2D" w:rsidP="00B44A2D">
      <w:pPr>
        <w:pStyle w:val="ListParagraph"/>
        <w:spacing w:after="0" w:line="271" w:lineRule="auto"/>
        <w:ind w:left="1080"/>
        <w:jc w:val="both"/>
        <w:rPr>
          <w:rFonts w:ascii="Times New Roman" w:hAnsi="Times New Roman" w:cs="Times New Roman"/>
          <w:sz w:val="24"/>
          <w:szCs w:val="24"/>
        </w:rPr>
      </w:pPr>
      <w:r w:rsidRPr="00B44A2D">
        <w:rPr>
          <w:rFonts w:ascii="Times New Roman" w:hAnsi="Times New Roman" w:cs="Times New Roman"/>
          <w:sz w:val="24"/>
          <w:szCs w:val="24"/>
        </w:rPr>
        <w:t>within prescribed timelines for communication with relevant stakeholders;</w:t>
      </w:r>
    </w:p>
    <w:p w:rsidR="00B7474C" w:rsidRDefault="00B7474C" w:rsidP="00B7474C">
      <w:pPr>
        <w:pStyle w:val="ListParagraph"/>
        <w:numPr>
          <w:ilvl w:val="0"/>
          <w:numId w:val="17"/>
        </w:numPr>
        <w:spacing w:after="0" w:line="271" w:lineRule="auto"/>
        <w:jc w:val="both"/>
        <w:rPr>
          <w:rFonts w:ascii="Times New Roman" w:hAnsi="Times New Roman" w:cs="Times New Roman"/>
          <w:sz w:val="24"/>
          <w:szCs w:val="24"/>
        </w:rPr>
      </w:pPr>
      <w:r w:rsidRPr="00B7474C">
        <w:rPr>
          <w:rFonts w:ascii="Times New Roman" w:hAnsi="Times New Roman" w:cs="Times New Roman"/>
          <w:sz w:val="24"/>
          <w:szCs w:val="24"/>
        </w:rPr>
        <w:t>Coordinate the development of the project exit strategy</w:t>
      </w:r>
      <w:r>
        <w:rPr>
          <w:rFonts w:ascii="Times New Roman" w:hAnsi="Times New Roman" w:cs="Times New Roman"/>
          <w:sz w:val="24"/>
          <w:szCs w:val="24"/>
        </w:rPr>
        <w:t>;</w:t>
      </w:r>
    </w:p>
    <w:p w:rsidR="003F2485" w:rsidRPr="00B7474C" w:rsidRDefault="003F2485" w:rsidP="00B7474C">
      <w:pPr>
        <w:pStyle w:val="ListParagraph"/>
        <w:numPr>
          <w:ilvl w:val="0"/>
          <w:numId w:val="17"/>
        </w:numPr>
        <w:spacing w:after="0" w:line="271" w:lineRule="auto"/>
        <w:jc w:val="both"/>
        <w:rPr>
          <w:rFonts w:ascii="Times New Roman" w:hAnsi="Times New Roman" w:cs="Times New Roman"/>
          <w:sz w:val="24"/>
          <w:szCs w:val="24"/>
        </w:rPr>
      </w:pPr>
      <w:r>
        <w:rPr>
          <w:rFonts w:ascii="Times New Roman" w:hAnsi="Times New Roman" w:cs="Times New Roman"/>
          <w:sz w:val="24"/>
          <w:szCs w:val="24"/>
        </w:rPr>
        <w:t xml:space="preserve"> Support implementation of Africa Blue Economy Strategy</w:t>
      </w:r>
    </w:p>
    <w:p w:rsidR="00B44A2D" w:rsidRDefault="00B44A2D" w:rsidP="00B44A2D">
      <w:pPr>
        <w:pStyle w:val="ListParagraph"/>
        <w:numPr>
          <w:ilvl w:val="0"/>
          <w:numId w:val="17"/>
        </w:numPr>
        <w:spacing w:after="0" w:line="271" w:lineRule="auto"/>
        <w:jc w:val="both"/>
        <w:rPr>
          <w:rFonts w:ascii="Times New Roman" w:hAnsi="Times New Roman" w:cs="Times New Roman"/>
          <w:sz w:val="24"/>
          <w:szCs w:val="24"/>
        </w:rPr>
      </w:pPr>
      <w:r w:rsidRPr="00B44A2D">
        <w:rPr>
          <w:rFonts w:ascii="Times New Roman" w:hAnsi="Times New Roman" w:cs="Times New Roman"/>
          <w:sz w:val="24"/>
          <w:szCs w:val="24"/>
        </w:rPr>
        <w:t xml:space="preserve">Perform any other duties assigned by the </w:t>
      </w:r>
      <w:r w:rsidR="003D5FE7">
        <w:rPr>
          <w:rFonts w:ascii="Times New Roman" w:hAnsi="Times New Roman" w:cs="Times New Roman"/>
          <w:sz w:val="24"/>
          <w:szCs w:val="24"/>
        </w:rPr>
        <w:t xml:space="preserve">Project </w:t>
      </w:r>
      <w:r>
        <w:rPr>
          <w:rFonts w:ascii="Times New Roman" w:hAnsi="Times New Roman" w:cs="Times New Roman"/>
          <w:sz w:val="24"/>
          <w:szCs w:val="24"/>
        </w:rPr>
        <w:t xml:space="preserve">Team Leader </w:t>
      </w:r>
      <w:r w:rsidR="003D5FE7">
        <w:rPr>
          <w:rFonts w:ascii="Times New Roman" w:hAnsi="Times New Roman" w:cs="Times New Roman"/>
          <w:sz w:val="24"/>
          <w:szCs w:val="24"/>
        </w:rPr>
        <w:t>and</w:t>
      </w:r>
      <w:r>
        <w:rPr>
          <w:rFonts w:ascii="Times New Roman" w:hAnsi="Times New Roman" w:cs="Times New Roman"/>
          <w:sz w:val="24"/>
          <w:szCs w:val="24"/>
        </w:rPr>
        <w:t xml:space="preserve"> / </w:t>
      </w:r>
      <w:r w:rsidR="003D5FE7">
        <w:rPr>
          <w:rFonts w:ascii="Times New Roman" w:hAnsi="Times New Roman" w:cs="Times New Roman"/>
          <w:sz w:val="24"/>
          <w:szCs w:val="24"/>
        </w:rPr>
        <w:t>or</w:t>
      </w:r>
      <w:r>
        <w:rPr>
          <w:rFonts w:ascii="Times New Roman" w:hAnsi="Times New Roman" w:cs="Times New Roman"/>
          <w:sz w:val="24"/>
          <w:szCs w:val="24"/>
        </w:rPr>
        <w:t xml:space="preserve"> the </w:t>
      </w:r>
      <w:r w:rsidRPr="00B44A2D">
        <w:rPr>
          <w:rFonts w:ascii="Times New Roman" w:hAnsi="Times New Roman" w:cs="Times New Roman"/>
          <w:sz w:val="24"/>
          <w:szCs w:val="24"/>
        </w:rPr>
        <w:t>Director, AU-IBAR</w:t>
      </w:r>
    </w:p>
    <w:p w:rsidR="005D7D4B" w:rsidRPr="003D72F9" w:rsidRDefault="005D7D4B" w:rsidP="00B44A2D">
      <w:pPr>
        <w:pStyle w:val="ListParagraph"/>
        <w:spacing w:after="0" w:line="271" w:lineRule="auto"/>
        <w:jc w:val="both"/>
        <w:rPr>
          <w:rFonts w:ascii="Times New Roman" w:hAnsi="Times New Roman" w:cs="Times New Roman"/>
          <w:sz w:val="24"/>
          <w:szCs w:val="24"/>
        </w:rPr>
      </w:pPr>
    </w:p>
    <w:p w:rsidR="00C0392A" w:rsidRDefault="00CF7B54" w:rsidP="00795111">
      <w:pPr>
        <w:spacing w:after="0" w:line="271" w:lineRule="auto"/>
        <w:jc w:val="both"/>
        <w:rPr>
          <w:rFonts w:ascii="Times New Roman" w:hAnsi="Times New Roman" w:cs="Times New Roman"/>
          <w:b/>
          <w:sz w:val="24"/>
          <w:szCs w:val="24"/>
        </w:rPr>
      </w:pPr>
      <w:r w:rsidRPr="003D72F9">
        <w:rPr>
          <w:rFonts w:ascii="Times New Roman" w:hAnsi="Times New Roman" w:cs="Times New Roman"/>
          <w:b/>
          <w:sz w:val="24"/>
          <w:szCs w:val="24"/>
        </w:rPr>
        <w:t>Academic Requirements</w:t>
      </w:r>
    </w:p>
    <w:p w:rsidR="00795111" w:rsidRPr="00795111" w:rsidRDefault="00965A89" w:rsidP="00795111">
      <w:pPr>
        <w:spacing w:after="0" w:line="271" w:lineRule="auto"/>
        <w:jc w:val="both"/>
        <w:rPr>
          <w:rFonts w:ascii="Times New Roman" w:hAnsi="Times New Roman" w:cs="Times New Roman"/>
          <w:sz w:val="24"/>
          <w:szCs w:val="24"/>
        </w:rPr>
      </w:pPr>
      <w:r w:rsidRPr="003D72F9">
        <w:rPr>
          <w:rFonts w:ascii="Times New Roman" w:hAnsi="Times New Roman" w:cs="Times New Roman"/>
          <w:sz w:val="24"/>
          <w:szCs w:val="24"/>
        </w:rPr>
        <w:t xml:space="preserve">The incumbent </w:t>
      </w:r>
      <w:r w:rsidR="003950B4" w:rsidRPr="003D72F9">
        <w:rPr>
          <w:rFonts w:ascii="Times New Roman" w:hAnsi="Times New Roman" w:cs="Times New Roman"/>
          <w:sz w:val="24"/>
          <w:szCs w:val="24"/>
        </w:rPr>
        <w:t>should</w:t>
      </w:r>
      <w:r w:rsidRPr="003D72F9">
        <w:rPr>
          <w:rFonts w:ascii="Times New Roman" w:hAnsi="Times New Roman" w:cs="Times New Roman"/>
          <w:sz w:val="24"/>
          <w:szCs w:val="24"/>
        </w:rPr>
        <w:t xml:space="preserve"> have </w:t>
      </w:r>
      <w:r w:rsidR="00001D47" w:rsidRPr="003D72F9">
        <w:rPr>
          <w:rFonts w:ascii="Times New Roman" w:hAnsi="Times New Roman" w:cs="Times New Roman"/>
          <w:sz w:val="24"/>
          <w:szCs w:val="24"/>
        </w:rPr>
        <w:t xml:space="preserve">an advanced University </w:t>
      </w:r>
      <w:r w:rsidR="006E2287" w:rsidRPr="003D72F9">
        <w:rPr>
          <w:rFonts w:ascii="Times New Roman" w:hAnsi="Times New Roman" w:cs="Times New Roman"/>
          <w:sz w:val="24"/>
          <w:szCs w:val="24"/>
        </w:rPr>
        <w:t>degree in</w:t>
      </w:r>
      <w:r w:rsidR="00795111" w:rsidRPr="00795111">
        <w:rPr>
          <w:rFonts w:ascii="Times New Roman" w:hAnsi="Times New Roman" w:cs="Times New Roman"/>
          <w:sz w:val="24"/>
          <w:szCs w:val="24"/>
        </w:rPr>
        <w:t xml:space="preserve"> Strategic Management, Project Planning</w:t>
      </w:r>
      <w:r w:rsidR="00795111">
        <w:rPr>
          <w:rFonts w:ascii="Times New Roman" w:hAnsi="Times New Roman" w:cs="Times New Roman"/>
          <w:sz w:val="24"/>
          <w:szCs w:val="24"/>
        </w:rPr>
        <w:t xml:space="preserve"> </w:t>
      </w:r>
      <w:r w:rsidR="00795111" w:rsidRPr="00795111">
        <w:rPr>
          <w:rFonts w:ascii="Times New Roman" w:hAnsi="Times New Roman" w:cs="Times New Roman"/>
          <w:sz w:val="24"/>
          <w:szCs w:val="24"/>
        </w:rPr>
        <w:t>and Management or related fields</w:t>
      </w:r>
      <w:r w:rsidR="00F4504A">
        <w:rPr>
          <w:rFonts w:ascii="Times New Roman" w:hAnsi="Times New Roman" w:cs="Times New Roman"/>
          <w:sz w:val="24"/>
          <w:szCs w:val="24"/>
        </w:rPr>
        <w:t xml:space="preserve">. </w:t>
      </w:r>
      <w:r w:rsidR="00795111">
        <w:rPr>
          <w:rFonts w:ascii="Times New Roman" w:hAnsi="Times New Roman" w:cs="Times New Roman"/>
          <w:sz w:val="24"/>
          <w:szCs w:val="24"/>
        </w:rPr>
        <w:t>An</w:t>
      </w:r>
      <w:r w:rsidR="00795111" w:rsidRPr="00795111">
        <w:rPr>
          <w:rFonts w:ascii="Times New Roman" w:hAnsi="Times New Roman" w:cs="Times New Roman"/>
          <w:sz w:val="24"/>
          <w:szCs w:val="24"/>
        </w:rPr>
        <w:t xml:space="preserve"> </w:t>
      </w:r>
      <w:r w:rsidR="00795111">
        <w:rPr>
          <w:rFonts w:ascii="Times New Roman" w:hAnsi="Times New Roman" w:cs="Times New Roman"/>
          <w:sz w:val="24"/>
          <w:szCs w:val="24"/>
        </w:rPr>
        <w:t>a</w:t>
      </w:r>
      <w:r w:rsidR="00795111" w:rsidRPr="00795111">
        <w:rPr>
          <w:rFonts w:ascii="Times New Roman" w:hAnsi="Times New Roman" w:cs="Times New Roman"/>
          <w:sz w:val="24"/>
          <w:szCs w:val="24"/>
        </w:rPr>
        <w:t>cademic degree and relevant experiences in</w:t>
      </w:r>
      <w:r w:rsidR="00795111">
        <w:rPr>
          <w:rFonts w:ascii="Times New Roman" w:hAnsi="Times New Roman" w:cs="Times New Roman"/>
          <w:sz w:val="24"/>
          <w:szCs w:val="24"/>
        </w:rPr>
        <w:t xml:space="preserve"> the field of Animal Resource and their ecosystems</w:t>
      </w:r>
      <w:r w:rsidR="00795111" w:rsidRPr="00795111">
        <w:rPr>
          <w:rFonts w:ascii="Times New Roman" w:hAnsi="Times New Roman" w:cs="Times New Roman"/>
          <w:sz w:val="24"/>
          <w:szCs w:val="24"/>
        </w:rPr>
        <w:t xml:space="preserve"> such as Fisheries and Aquaculture, Environmental Science,</w:t>
      </w:r>
      <w:r w:rsidR="00795111">
        <w:rPr>
          <w:rFonts w:ascii="Times New Roman" w:hAnsi="Times New Roman" w:cs="Times New Roman"/>
          <w:sz w:val="24"/>
          <w:szCs w:val="24"/>
        </w:rPr>
        <w:t xml:space="preserve"> </w:t>
      </w:r>
      <w:r w:rsidR="00795111" w:rsidRPr="00795111">
        <w:rPr>
          <w:rFonts w:ascii="Times New Roman" w:hAnsi="Times New Roman" w:cs="Times New Roman"/>
          <w:sz w:val="24"/>
          <w:szCs w:val="24"/>
        </w:rPr>
        <w:t xml:space="preserve">Agriculture and Veterinary </w:t>
      </w:r>
      <w:r w:rsidR="00F1023C">
        <w:rPr>
          <w:rFonts w:ascii="Times New Roman" w:hAnsi="Times New Roman" w:cs="Times New Roman"/>
          <w:sz w:val="24"/>
          <w:szCs w:val="24"/>
        </w:rPr>
        <w:t xml:space="preserve">Medicine </w:t>
      </w:r>
      <w:r w:rsidR="00795111" w:rsidRPr="00795111">
        <w:rPr>
          <w:rFonts w:ascii="Times New Roman" w:hAnsi="Times New Roman" w:cs="Times New Roman"/>
          <w:sz w:val="24"/>
          <w:szCs w:val="24"/>
        </w:rPr>
        <w:t>would be an added advantage</w:t>
      </w:r>
    </w:p>
    <w:p w:rsidR="00A836BC" w:rsidRPr="00A836BC" w:rsidRDefault="00A836BC" w:rsidP="00761947">
      <w:pPr>
        <w:spacing w:after="0" w:line="271" w:lineRule="auto"/>
        <w:jc w:val="both"/>
        <w:rPr>
          <w:rFonts w:ascii="Times New Roman" w:hAnsi="Times New Roman" w:cs="Times New Roman"/>
          <w:sz w:val="24"/>
          <w:szCs w:val="24"/>
        </w:rPr>
      </w:pPr>
    </w:p>
    <w:p w:rsidR="00FA7E19" w:rsidRDefault="003C2191" w:rsidP="00761947">
      <w:pPr>
        <w:pStyle w:val="NoSpacing"/>
        <w:spacing w:line="271" w:lineRule="auto"/>
        <w:jc w:val="both"/>
        <w:rPr>
          <w:rFonts w:ascii="Times New Roman" w:hAnsi="Times New Roman" w:cs="Times New Roman"/>
          <w:b/>
          <w:sz w:val="24"/>
          <w:szCs w:val="24"/>
        </w:rPr>
      </w:pPr>
      <w:r w:rsidRPr="00A836BC">
        <w:rPr>
          <w:rFonts w:ascii="Times New Roman" w:hAnsi="Times New Roman" w:cs="Times New Roman"/>
          <w:b/>
          <w:sz w:val="24"/>
          <w:szCs w:val="24"/>
        </w:rPr>
        <w:t>General Experience</w:t>
      </w:r>
      <w:r w:rsidR="00CF7B54" w:rsidRPr="00751230" w:rsidDel="00CF7B54">
        <w:rPr>
          <w:rFonts w:ascii="Times New Roman" w:hAnsi="Times New Roman" w:cs="Times New Roman"/>
          <w:b/>
          <w:sz w:val="24"/>
          <w:szCs w:val="24"/>
        </w:rPr>
        <w:t xml:space="preserve"> </w:t>
      </w:r>
    </w:p>
    <w:p w:rsidR="00D55571" w:rsidRPr="00D55571" w:rsidRDefault="00D55571" w:rsidP="00761947">
      <w:pPr>
        <w:pStyle w:val="NoSpacing"/>
        <w:spacing w:line="271" w:lineRule="auto"/>
        <w:jc w:val="both"/>
        <w:rPr>
          <w:rFonts w:ascii="Times New Roman" w:hAnsi="Times New Roman" w:cs="Times New Roman"/>
          <w:sz w:val="10"/>
          <w:szCs w:val="10"/>
        </w:rPr>
      </w:pPr>
    </w:p>
    <w:p w:rsidR="00F4504A" w:rsidRPr="004431D8" w:rsidRDefault="00FA7E19" w:rsidP="004431D8">
      <w:pPr>
        <w:pStyle w:val="ListParagraph"/>
        <w:numPr>
          <w:ilvl w:val="0"/>
          <w:numId w:val="22"/>
        </w:numPr>
        <w:spacing w:after="0" w:line="271" w:lineRule="auto"/>
        <w:jc w:val="both"/>
        <w:rPr>
          <w:rFonts w:ascii="Times New Roman" w:hAnsi="Times New Roman" w:cs="Times New Roman"/>
          <w:sz w:val="24"/>
          <w:szCs w:val="24"/>
        </w:rPr>
      </w:pPr>
      <w:r w:rsidRPr="00795111">
        <w:rPr>
          <w:rFonts w:ascii="Times New Roman" w:hAnsi="Times New Roman" w:cs="Times New Roman"/>
          <w:sz w:val="24"/>
          <w:szCs w:val="24"/>
        </w:rPr>
        <w:t xml:space="preserve">At least </w:t>
      </w:r>
      <w:r w:rsidR="00BC71DE" w:rsidRPr="00795111">
        <w:rPr>
          <w:rFonts w:ascii="Times New Roman" w:hAnsi="Times New Roman" w:cs="Times New Roman"/>
          <w:sz w:val="24"/>
          <w:szCs w:val="24"/>
        </w:rPr>
        <w:t>7</w:t>
      </w:r>
      <w:r w:rsidRPr="00795111">
        <w:rPr>
          <w:rFonts w:ascii="Times New Roman" w:hAnsi="Times New Roman" w:cs="Times New Roman"/>
          <w:sz w:val="24"/>
          <w:szCs w:val="24"/>
        </w:rPr>
        <w:t xml:space="preserve"> years </w:t>
      </w:r>
      <w:r w:rsidR="00F4504A">
        <w:rPr>
          <w:rFonts w:ascii="Times New Roman" w:hAnsi="Times New Roman" w:cs="Times New Roman"/>
          <w:sz w:val="24"/>
          <w:szCs w:val="24"/>
        </w:rPr>
        <w:t xml:space="preserve">of </w:t>
      </w:r>
      <w:r w:rsidR="003D5FE7" w:rsidRPr="00795111">
        <w:rPr>
          <w:rFonts w:ascii="Times New Roman" w:hAnsi="Times New Roman" w:cs="Times New Roman"/>
          <w:sz w:val="24"/>
          <w:szCs w:val="24"/>
        </w:rPr>
        <w:t>continuous</w:t>
      </w:r>
      <w:r w:rsidR="00375DE5" w:rsidRPr="00795111">
        <w:rPr>
          <w:rFonts w:ascii="Times New Roman" w:hAnsi="Times New Roman" w:cs="Times New Roman"/>
          <w:sz w:val="24"/>
          <w:szCs w:val="24"/>
        </w:rPr>
        <w:t xml:space="preserve"> </w:t>
      </w:r>
      <w:r w:rsidRPr="00795111">
        <w:rPr>
          <w:rFonts w:ascii="Times New Roman" w:hAnsi="Times New Roman" w:cs="Times New Roman"/>
          <w:sz w:val="24"/>
          <w:szCs w:val="24"/>
        </w:rPr>
        <w:t>working experience</w:t>
      </w:r>
      <w:r w:rsidR="00102B51" w:rsidRPr="00795111">
        <w:rPr>
          <w:rFonts w:ascii="Times New Roman" w:hAnsi="Times New Roman" w:cs="Times New Roman"/>
          <w:sz w:val="24"/>
          <w:szCs w:val="24"/>
        </w:rPr>
        <w:t xml:space="preserve"> at</w:t>
      </w:r>
      <w:r w:rsidR="002C35E9" w:rsidRPr="00795111">
        <w:rPr>
          <w:rFonts w:ascii="Times New Roman" w:hAnsi="Times New Roman" w:cs="Times New Roman"/>
          <w:sz w:val="24"/>
          <w:szCs w:val="24"/>
        </w:rPr>
        <w:t xml:space="preserve"> senior and advisory positions </w:t>
      </w:r>
      <w:r w:rsidR="00795111" w:rsidRPr="00795111">
        <w:rPr>
          <w:rFonts w:ascii="Times New Roman" w:hAnsi="Times New Roman" w:cs="Times New Roman"/>
          <w:sz w:val="24"/>
          <w:szCs w:val="24"/>
        </w:rPr>
        <w:t>in Results-Based</w:t>
      </w:r>
      <w:r w:rsidR="00795111">
        <w:rPr>
          <w:rFonts w:ascii="Times New Roman" w:hAnsi="Times New Roman" w:cs="Times New Roman"/>
          <w:sz w:val="24"/>
          <w:szCs w:val="24"/>
        </w:rPr>
        <w:t xml:space="preserve"> </w:t>
      </w:r>
      <w:r w:rsidR="00795111" w:rsidRPr="00795111">
        <w:rPr>
          <w:rFonts w:ascii="Times New Roman" w:hAnsi="Times New Roman" w:cs="Times New Roman"/>
          <w:sz w:val="24"/>
          <w:szCs w:val="24"/>
        </w:rPr>
        <w:t>Management (project planning, monitoring, reporting and evaluation) environment</w:t>
      </w:r>
    </w:p>
    <w:p w:rsidR="004431D8" w:rsidRDefault="00DD32D9" w:rsidP="00795111">
      <w:pPr>
        <w:pStyle w:val="ListParagraph"/>
        <w:numPr>
          <w:ilvl w:val="0"/>
          <w:numId w:val="22"/>
        </w:numPr>
        <w:spacing w:after="0" w:line="271" w:lineRule="auto"/>
        <w:jc w:val="both"/>
        <w:rPr>
          <w:rFonts w:ascii="Times New Roman" w:hAnsi="Times New Roman" w:cs="Times New Roman"/>
          <w:sz w:val="24"/>
          <w:szCs w:val="24"/>
        </w:rPr>
      </w:pPr>
      <w:r w:rsidRPr="00795111">
        <w:rPr>
          <w:rFonts w:ascii="Times New Roman" w:hAnsi="Times New Roman" w:cs="Times New Roman"/>
          <w:sz w:val="24"/>
          <w:szCs w:val="24"/>
        </w:rPr>
        <w:t xml:space="preserve">Evidence of familiarization of functions of </w:t>
      </w:r>
      <w:r w:rsidR="00F4504A">
        <w:rPr>
          <w:rFonts w:ascii="Times New Roman" w:hAnsi="Times New Roman" w:cs="Times New Roman"/>
          <w:sz w:val="24"/>
          <w:szCs w:val="24"/>
        </w:rPr>
        <w:t>R</w:t>
      </w:r>
      <w:r w:rsidRPr="00795111">
        <w:rPr>
          <w:rFonts w:ascii="Times New Roman" w:hAnsi="Times New Roman" w:cs="Times New Roman"/>
          <w:sz w:val="24"/>
          <w:szCs w:val="24"/>
        </w:rPr>
        <w:t xml:space="preserve">egional </w:t>
      </w:r>
      <w:r w:rsidR="00F4504A">
        <w:rPr>
          <w:rFonts w:ascii="Times New Roman" w:hAnsi="Times New Roman" w:cs="Times New Roman"/>
          <w:sz w:val="24"/>
          <w:szCs w:val="24"/>
        </w:rPr>
        <w:t>E</w:t>
      </w:r>
      <w:r w:rsidRPr="00795111">
        <w:rPr>
          <w:rFonts w:ascii="Times New Roman" w:hAnsi="Times New Roman" w:cs="Times New Roman"/>
          <w:sz w:val="24"/>
          <w:szCs w:val="24"/>
        </w:rPr>
        <w:t xml:space="preserve">conomic </w:t>
      </w:r>
      <w:r w:rsidR="00F4504A">
        <w:rPr>
          <w:rFonts w:ascii="Times New Roman" w:hAnsi="Times New Roman" w:cs="Times New Roman"/>
          <w:sz w:val="24"/>
          <w:szCs w:val="24"/>
        </w:rPr>
        <w:t>C</w:t>
      </w:r>
      <w:r w:rsidRPr="00795111">
        <w:rPr>
          <w:rFonts w:ascii="Times New Roman" w:hAnsi="Times New Roman" w:cs="Times New Roman"/>
          <w:sz w:val="24"/>
          <w:szCs w:val="24"/>
        </w:rPr>
        <w:t>ommunities</w:t>
      </w:r>
      <w:r w:rsidR="00F4504A">
        <w:rPr>
          <w:rFonts w:ascii="Times New Roman" w:hAnsi="Times New Roman" w:cs="Times New Roman"/>
          <w:sz w:val="24"/>
          <w:szCs w:val="24"/>
        </w:rPr>
        <w:t xml:space="preserve">, </w:t>
      </w:r>
      <w:r w:rsidRPr="00795111">
        <w:rPr>
          <w:rFonts w:ascii="Times New Roman" w:hAnsi="Times New Roman" w:cs="Times New Roman"/>
          <w:sz w:val="24"/>
          <w:szCs w:val="24"/>
        </w:rPr>
        <w:t>specialized regional institutions</w:t>
      </w:r>
      <w:r w:rsidR="00F4504A">
        <w:rPr>
          <w:rFonts w:ascii="Times New Roman" w:hAnsi="Times New Roman" w:cs="Times New Roman"/>
          <w:sz w:val="24"/>
          <w:szCs w:val="24"/>
        </w:rPr>
        <w:t xml:space="preserve"> and AU Member States</w:t>
      </w:r>
      <w:r w:rsidRPr="00795111">
        <w:rPr>
          <w:rFonts w:ascii="Times New Roman" w:hAnsi="Times New Roman" w:cs="Times New Roman"/>
          <w:sz w:val="24"/>
          <w:szCs w:val="24"/>
        </w:rPr>
        <w:t xml:space="preserve"> </w:t>
      </w:r>
      <w:r w:rsidR="00582BF5">
        <w:rPr>
          <w:rFonts w:ascii="Times New Roman" w:hAnsi="Times New Roman" w:cs="Times New Roman"/>
          <w:sz w:val="24"/>
          <w:szCs w:val="24"/>
        </w:rPr>
        <w:t xml:space="preserve">in implementation of </w:t>
      </w:r>
      <w:r w:rsidRPr="00795111">
        <w:rPr>
          <w:rFonts w:ascii="Times New Roman" w:hAnsi="Times New Roman" w:cs="Times New Roman"/>
          <w:sz w:val="24"/>
          <w:szCs w:val="24"/>
        </w:rPr>
        <w:t>blue economy related disciplines</w:t>
      </w:r>
      <w:r w:rsidR="004431D8" w:rsidRPr="004431D8">
        <w:rPr>
          <w:rFonts w:ascii="Times New Roman" w:hAnsi="Times New Roman" w:cs="Times New Roman"/>
          <w:sz w:val="24"/>
          <w:szCs w:val="24"/>
        </w:rPr>
        <w:t xml:space="preserve"> </w:t>
      </w:r>
    </w:p>
    <w:p w:rsidR="00DD32D9" w:rsidRPr="00795111" w:rsidRDefault="004431D8" w:rsidP="00795111">
      <w:pPr>
        <w:pStyle w:val="ListParagraph"/>
        <w:numPr>
          <w:ilvl w:val="0"/>
          <w:numId w:val="22"/>
        </w:numPr>
        <w:spacing w:after="0" w:line="271" w:lineRule="auto"/>
        <w:jc w:val="both"/>
        <w:rPr>
          <w:rFonts w:ascii="Times New Roman" w:hAnsi="Times New Roman" w:cs="Times New Roman"/>
          <w:sz w:val="24"/>
          <w:szCs w:val="24"/>
        </w:rPr>
      </w:pPr>
      <w:r>
        <w:rPr>
          <w:rFonts w:ascii="Times New Roman" w:hAnsi="Times New Roman" w:cs="Times New Roman"/>
          <w:sz w:val="24"/>
          <w:szCs w:val="24"/>
        </w:rPr>
        <w:t xml:space="preserve">In-depth experience of </w:t>
      </w:r>
      <w:r w:rsidRPr="00795111">
        <w:rPr>
          <w:rFonts w:ascii="Times New Roman" w:hAnsi="Times New Roman" w:cs="Times New Roman"/>
          <w:sz w:val="24"/>
          <w:szCs w:val="24"/>
        </w:rPr>
        <w:t>working within the multi-partner environment at continental,</w:t>
      </w:r>
      <w:r>
        <w:rPr>
          <w:rFonts w:ascii="Times New Roman" w:hAnsi="Times New Roman" w:cs="Times New Roman"/>
          <w:sz w:val="24"/>
          <w:szCs w:val="24"/>
        </w:rPr>
        <w:t xml:space="preserve"> </w:t>
      </w:r>
      <w:r w:rsidRPr="00795111">
        <w:rPr>
          <w:rFonts w:ascii="Times New Roman" w:hAnsi="Times New Roman" w:cs="Times New Roman"/>
          <w:sz w:val="24"/>
          <w:szCs w:val="24"/>
        </w:rPr>
        <w:t>regional and national levels</w:t>
      </w:r>
      <w:r>
        <w:rPr>
          <w:rFonts w:ascii="Times New Roman" w:hAnsi="Times New Roman" w:cs="Times New Roman"/>
          <w:sz w:val="24"/>
          <w:szCs w:val="24"/>
        </w:rPr>
        <w:t>.</w:t>
      </w:r>
    </w:p>
    <w:p w:rsidR="009F5261" w:rsidRPr="003D72F9" w:rsidRDefault="009F5261" w:rsidP="00761947">
      <w:pPr>
        <w:pStyle w:val="ListParagraph"/>
        <w:spacing w:after="0" w:line="271" w:lineRule="auto"/>
        <w:ind w:left="1080"/>
        <w:jc w:val="both"/>
        <w:rPr>
          <w:rFonts w:ascii="Times New Roman" w:hAnsi="Times New Roman" w:cs="Times New Roman"/>
          <w:sz w:val="24"/>
          <w:szCs w:val="24"/>
        </w:rPr>
      </w:pPr>
    </w:p>
    <w:p w:rsidR="00071AC0" w:rsidRDefault="00071AC0" w:rsidP="00761947">
      <w:pPr>
        <w:spacing w:after="0" w:line="271" w:lineRule="auto"/>
        <w:jc w:val="both"/>
        <w:rPr>
          <w:rFonts w:ascii="Times New Roman" w:hAnsi="Times New Roman" w:cs="Times New Roman"/>
          <w:b/>
          <w:sz w:val="24"/>
          <w:szCs w:val="24"/>
        </w:rPr>
      </w:pPr>
      <w:r w:rsidRPr="003D72F9">
        <w:rPr>
          <w:rFonts w:ascii="Times New Roman" w:hAnsi="Times New Roman" w:cs="Times New Roman"/>
          <w:b/>
          <w:sz w:val="24"/>
          <w:szCs w:val="24"/>
        </w:rPr>
        <w:t>Specific Experience</w:t>
      </w:r>
    </w:p>
    <w:p w:rsidR="00D55571" w:rsidRPr="00D55571" w:rsidRDefault="00D55571" w:rsidP="00761947">
      <w:pPr>
        <w:spacing w:after="0" w:line="271" w:lineRule="auto"/>
        <w:jc w:val="both"/>
        <w:rPr>
          <w:rFonts w:ascii="Times New Roman" w:hAnsi="Times New Roman" w:cs="Times New Roman"/>
          <w:b/>
          <w:sz w:val="10"/>
          <w:szCs w:val="10"/>
        </w:rPr>
      </w:pPr>
    </w:p>
    <w:p w:rsidR="004431D8" w:rsidRDefault="00582BF5" w:rsidP="00582BF5">
      <w:pPr>
        <w:pStyle w:val="ListParagraph"/>
        <w:numPr>
          <w:ilvl w:val="0"/>
          <w:numId w:val="20"/>
        </w:numPr>
        <w:spacing w:after="0" w:line="271" w:lineRule="auto"/>
        <w:jc w:val="both"/>
        <w:rPr>
          <w:rFonts w:ascii="Times New Roman" w:hAnsi="Times New Roman" w:cs="Times New Roman"/>
          <w:sz w:val="24"/>
          <w:szCs w:val="24"/>
        </w:rPr>
      </w:pPr>
      <w:r w:rsidRPr="00582BF5">
        <w:rPr>
          <w:rFonts w:ascii="Times New Roman" w:hAnsi="Times New Roman" w:cs="Times New Roman"/>
          <w:sz w:val="24"/>
          <w:szCs w:val="24"/>
        </w:rPr>
        <w:t xml:space="preserve">Working knowledge and </w:t>
      </w:r>
      <w:r w:rsidR="00F4504A">
        <w:rPr>
          <w:rFonts w:ascii="Times New Roman" w:hAnsi="Times New Roman" w:cs="Times New Roman"/>
          <w:sz w:val="24"/>
          <w:szCs w:val="24"/>
        </w:rPr>
        <w:t xml:space="preserve">evidence of understanding and </w:t>
      </w:r>
      <w:r w:rsidRPr="00582BF5">
        <w:rPr>
          <w:rFonts w:ascii="Times New Roman" w:hAnsi="Times New Roman" w:cs="Times New Roman"/>
          <w:sz w:val="24"/>
          <w:szCs w:val="24"/>
        </w:rPr>
        <w:t>experience of African Union project planning,</w:t>
      </w:r>
      <w:r>
        <w:rPr>
          <w:rFonts w:ascii="Times New Roman" w:hAnsi="Times New Roman" w:cs="Times New Roman"/>
          <w:sz w:val="24"/>
          <w:szCs w:val="24"/>
        </w:rPr>
        <w:t xml:space="preserve"> </w:t>
      </w:r>
      <w:r w:rsidRPr="00582BF5">
        <w:rPr>
          <w:rFonts w:ascii="Times New Roman" w:hAnsi="Times New Roman" w:cs="Times New Roman"/>
          <w:sz w:val="24"/>
          <w:szCs w:val="24"/>
        </w:rPr>
        <w:t>monitoring</w:t>
      </w:r>
      <w:r w:rsidR="00276B27">
        <w:rPr>
          <w:rFonts w:ascii="Times New Roman" w:hAnsi="Times New Roman" w:cs="Times New Roman"/>
          <w:sz w:val="24"/>
          <w:szCs w:val="24"/>
        </w:rPr>
        <w:t>, evaluation</w:t>
      </w:r>
      <w:r w:rsidRPr="00582BF5">
        <w:rPr>
          <w:rFonts w:ascii="Times New Roman" w:hAnsi="Times New Roman" w:cs="Times New Roman"/>
          <w:sz w:val="24"/>
          <w:szCs w:val="24"/>
        </w:rPr>
        <w:t xml:space="preserve"> and reporting processes and tools, including the planning cycle</w:t>
      </w:r>
      <w:r w:rsidR="0094362E">
        <w:rPr>
          <w:rFonts w:ascii="Times New Roman" w:hAnsi="Times New Roman" w:cs="Times New Roman"/>
          <w:sz w:val="24"/>
          <w:szCs w:val="24"/>
        </w:rPr>
        <w:t>;</w:t>
      </w:r>
      <w:r>
        <w:rPr>
          <w:rFonts w:ascii="Times New Roman" w:hAnsi="Times New Roman" w:cs="Times New Roman"/>
          <w:sz w:val="24"/>
          <w:szCs w:val="24"/>
        </w:rPr>
        <w:t xml:space="preserve"> </w:t>
      </w:r>
    </w:p>
    <w:p w:rsidR="00582BF5" w:rsidRPr="00582BF5" w:rsidRDefault="004431D8" w:rsidP="00582BF5">
      <w:pPr>
        <w:pStyle w:val="ListParagraph"/>
        <w:numPr>
          <w:ilvl w:val="0"/>
          <w:numId w:val="20"/>
        </w:numPr>
        <w:spacing w:after="0" w:line="271" w:lineRule="auto"/>
        <w:jc w:val="both"/>
        <w:rPr>
          <w:rFonts w:ascii="Times New Roman" w:hAnsi="Times New Roman" w:cs="Times New Roman"/>
          <w:sz w:val="24"/>
          <w:szCs w:val="24"/>
        </w:rPr>
      </w:pPr>
      <w:r>
        <w:rPr>
          <w:rFonts w:ascii="Times New Roman" w:hAnsi="Times New Roman" w:cs="Times New Roman"/>
          <w:sz w:val="24"/>
          <w:szCs w:val="24"/>
        </w:rPr>
        <w:t xml:space="preserve"> An in-depth</w:t>
      </w:r>
      <w:r w:rsidR="00582BF5">
        <w:rPr>
          <w:rFonts w:ascii="Times New Roman" w:hAnsi="Times New Roman" w:cs="Times New Roman"/>
          <w:sz w:val="24"/>
          <w:szCs w:val="24"/>
        </w:rPr>
        <w:t xml:space="preserve"> </w:t>
      </w:r>
      <w:r w:rsidR="00582BF5" w:rsidRPr="00582BF5">
        <w:rPr>
          <w:rFonts w:ascii="Times New Roman" w:hAnsi="Times New Roman" w:cs="Times New Roman"/>
          <w:sz w:val="24"/>
          <w:szCs w:val="24"/>
        </w:rPr>
        <w:t>working</w:t>
      </w:r>
      <w:r>
        <w:rPr>
          <w:rFonts w:ascii="Times New Roman" w:hAnsi="Times New Roman" w:cs="Times New Roman"/>
          <w:sz w:val="24"/>
          <w:szCs w:val="24"/>
        </w:rPr>
        <w:t xml:space="preserve"> knowledge</w:t>
      </w:r>
      <w:r w:rsidR="00582BF5" w:rsidRPr="00582BF5">
        <w:rPr>
          <w:rFonts w:ascii="Times New Roman" w:hAnsi="Times New Roman" w:cs="Times New Roman"/>
          <w:sz w:val="24"/>
          <w:szCs w:val="24"/>
        </w:rPr>
        <w:t xml:space="preserve"> with the African Monitoring and Evaluation Reporting Tool (AMERT) to</w:t>
      </w:r>
      <w:r w:rsidR="00582BF5">
        <w:rPr>
          <w:rFonts w:ascii="Times New Roman" w:hAnsi="Times New Roman" w:cs="Times New Roman"/>
          <w:sz w:val="24"/>
          <w:szCs w:val="24"/>
        </w:rPr>
        <w:t xml:space="preserve"> </w:t>
      </w:r>
      <w:r w:rsidR="00582BF5" w:rsidRPr="00582BF5">
        <w:rPr>
          <w:rFonts w:ascii="Times New Roman" w:hAnsi="Times New Roman" w:cs="Times New Roman"/>
          <w:sz w:val="24"/>
          <w:szCs w:val="24"/>
        </w:rPr>
        <w:t>develop work plans and budgets, and reports</w:t>
      </w:r>
      <w:r w:rsidR="00B7130B">
        <w:rPr>
          <w:rFonts w:ascii="Times New Roman" w:hAnsi="Times New Roman" w:cs="Times New Roman"/>
          <w:sz w:val="24"/>
          <w:szCs w:val="24"/>
        </w:rPr>
        <w:t>;</w:t>
      </w:r>
    </w:p>
    <w:p w:rsidR="003D5FE7" w:rsidRPr="00B7130B" w:rsidRDefault="00582BF5" w:rsidP="00B7130B">
      <w:pPr>
        <w:pStyle w:val="ListParagraph"/>
        <w:numPr>
          <w:ilvl w:val="0"/>
          <w:numId w:val="20"/>
        </w:numPr>
        <w:spacing w:after="0" w:line="271" w:lineRule="auto"/>
        <w:jc w:val="both"/>
        <w:rPr>
          <w:rFonts w:ascii="Times New Roman" w:hAnsi="Times New Roman" w:cs="Times New Roman"/>
          <w:sz w:val="24"/>
          <w:szCs w:val="24"/>
        </w:rPr>
      </w:pPr>
      <w:r w:rsidRPr="00582BF5">
        <w:rPr>
          <w:rFonts w:ascii="Times New Roman" w:hAnsi="Times New Roman" w:cs="Times New Roman"/>
          <w:sz w:val="24"/>
          <w:szCs w:val="24"/>
        </w:rPr>
        <w:t>Familiarity with African Union Agenda 2063; and the Africa Blue Economy Strategy</w:t>
      </w:r>
      <w:r>
        <w:rPr>
          <w:rFonts w:ascii="Times New Roman" w:hAnsi="Times New Roman" w:cs="Times New Roman"/>
          <w:sz w:val="24"/>
          <w:szCs w:val="24"/>
        </w:rPr>
        <w:t xml:space="preserve"> </w:t>
      </w:r>
      <w:r w:rsidR="00F4504A">
        <w:rPr>
          <w:rFonts w:ascii="Times New Roman" w:hAnsi="Times New Roman" w:cs="Times New Roman"/>
          <w:sz w:val="24"/>
          <w:szCs w:val="24"/>
        </w:rPr>
        <w:t>t</w:t>
      </w:r>
      <w:r w:rsidRPr="00582BF5">
        <w:rPr>
          <w:rFonts w:ascii="Times New Roman" w:hAnsi="Times New Roman" w:cs="Times New Roman"/>
          <w:sz w:val="24"/>
          <w:szCs w:val="24"/>
        </w:rPr>
        <w:t>hemes and their linkage to aquatic biodiversity and ecosystems</w:t>
      </w:r>
      <w:r w:rsidR="00B7130B">
        <w:rPr>
          <w:rFonts w:ascii="Times New Roman" w:hAnsi="Times New Roman" w:cs="Times New Roman"/>
          <w:sz w:val="24"/>
          <w:szCs w:val="24"/>
        </w:rPr>
        <w:t>;</w:t>
      </w:r>
    </w:p>
    <w:p w:rsidR="00DD32D9" w:rsidRPr="00E62645" w:rsidRDefault="00DD32D9" w:rsidP="00761947">
      <w:pPr>
        <w:pStyle w:val="ListParagraph"/>
        <w:numPr>
          <w:ilvl w:val="0"/>
          <w:numId w:val="20"/>
        </w:numPr>
        <w:spacing w:after="0" w:line="271" w:lineRule="auto"/>
        <w:jc w:val="both"/>
        <w:rPr>
          <w:rFonts w:ascii="Times New Roman" w:hAnsi="Times New Roman" w:cs="Times New Roman"/>
          <w:sz w:val="24"/>
          <w:szCs w:val="24"/>
        </w:rPr>
      </w:pPr>
      <w:r w:rsidRPr="00E62645">
        <w:rPr>
          <w:rFonts w:ascii="Times New Roman" w:hAnsi="Times New Roman" w:cs="Times New Roman"/>
          <w:sz w:val="24"/>
          <w:szCs w:val="24"/>
        </w:rPr>
        <w:t xml:space="preserve">Record of experience of formulation of frameworks, guidelines and strategies </w:t>
      </w:r>
      <w:r w:rsidR="00CE0D43" w:rsidRPr="00E62645">
        <w:rPr>
          <w:rFonts w:ascii="Times New Roman" w:hAnsi="Times New Roman" w:cs="Times New Roman"/>
          <w:sz w:val="24"/>
          <w:szCs w:val="24"/>
        </w:rPr>
        <w:t>r</w:t>
      </w:r>
      <w:r w:rsidRPr="00E62645">
        <w:rPr>
          <w:rFonts w:ascii="Times New Roman" w:hAnsi="Times New Roman" w:cs="Times New Roman"/>
          <w:sz w:val="24"/>
          <w:szCs w:val="24"/>
        </w:rPr>
        <w:t xml:space="preserve">elated to </w:t>
      </w:r>
      <w:r w:rsidR="0094362E">
        <w:rPr>
          <w:rFonts w:ascii="Times New Roman" w:hAnsi="Times New Roman" w:cs="Times New Roman"/>
          <w:sz w:val="24"/>
          <w:szCs w:val="24"/>
        </w:rPr>
        <w:t xml:space="preserve">blue economy themes, including </w:t>
      </w:r>
      <w:r w:rsidRPr="00E62645">
        <w:rPr>
          <w:rFonts w:ascii="Times New Roman" w:hAnsi="Times New Roman" w:cs="Times New Roman"/>
          <w:sz w:val="24"/>
          <w:szCs w:val="24"/>
        </w:rPr>
        <w:t>aquatic biodiversity and environmental conservation</w:t>
      </w:r>
      <w:r w:rsidR="00B7130B">
        <w:rPr>
          <w:rFonts w:ascii="Times New Roman" w:hAnsi="Times New Roman" w:cs="Times New Roman"/>
          <w:sz w:val="24"/>
          <w:szCs w:val="24"/>
        </w:rPr>
        <w:t>;</w:t>
      </w:r>
    </w:p>
    <w:p w:rsidR="00B7130B" w:rsidRDefault="00B7130B" w:rsidP="00FC06BA">
      <w:pPr>
        <w:pStyle w:val="ListParagraph"/>
        <w:numPr>
          <w:ilvl w:val="0"/>
          <w:numId w:val="20"/>
        </w:numPr>
        <w:spacing w:after="0" w:line="271" w:lineRule="auto"/>
        <w:jc w:val="both"/>
        <w:rPr>
          <w:rFonts w:ascii="Times New Roman" w:hAnsi="Times New Roman" w:cs="Times New Roman"/>
          <w:sz w:val="24"/>
          <w:szCs w:val="24"/>
        </w:rPr>
      </w:pPr>
      <w:r>
        <w:rPr>
          <w:rFonts w:ascii="Times New Roman" w:hAnsi="Times New Roman" w:cs="Times New Roman"/>
          <w:sz w:val="24"/>
          <w:szCs w:val="24"/>
        </w:rPr>
        <w:t xml:space="preserve">Proven experience and track record of working with project staff to develop work plans and budgets, reporting tools, and results-based reports; </w:t>
      </w:r>
    </w:p>
    <w:p w:rsidR="00FD59C7" w:rsidRPr="00FC06BA" w:rsidRDefault="00FD59C7" w:rsidP="00761947">
      <w:pPr>
        <w:pStyle w:val="ListParagraph"/>
        <w:spacing w:after="0" w:line="271" w:lineRule="auto"/>
        <w:ind w:left="1080"/>
        <w:jc w:val="both"/>
        <w:rPr>
          <w:rFonts w:ascii="Times New Roman" w:hAnsi="Times New Roman" w:cs="Times New Roman"/>
          <w:sz w:val="24"/>
          <w:szCs w:val="24"/>
        </w:rPr>
      </w:pPr>
    </w:p>
    <w:p w:rsidR="00D55571" w:rsidRDefault="00D55571" w:rsidP="00761947">
      <w:pPr>
        <w:pStyle w:val="NoSpacing"/>
        <w:spacing w:line="271" w:lineRule="auto"/>
        <w:jc w:val="both"/>
        <w:rPr>
          <w:rFonts w:ascii="Times New Roman" w:hAnsi="Times New Roman" w:cs="Times New Roman"/>
          <w:b/>
          <w:sz w:val="24"/>
          <w:szCs w:val="24"/>
        </w:rPr>
      </w:pPr>
    </w:p>
    <w:p w:rsidR="00B70894" w:rsidRDefault="00BC71DE" w:rsidP="00761947">
      <w:pPr>
        <w:pStyle w:val="NoSpacing"/>
        <w:spacing w:line="271" w:lineRule="auto"/>
        <w:jc w:val="both"/>
        <w:rPr>
          <w:rFonts w:ascii="Times New Roman" w:hAnsi="Times New Roman" w:cs="Times New Roman"/>
          <w:b/>
          <w:sz w:val="24"/>
          <w:szCs w:val="24"/>
        </w:rPr>
      </w:pPr>
      <w:r w:rsidRPr="00FC06BA">
        <w:rPr>
          <w:rFonts w:ascii="Times New Roman" w:hAnsi="Times New Roman" w:cs="Times New Roman"/>
          <w:b/>
          <w:sz w:val="24"/>
          <w:szCs w:val="24"/>
        </w:rPr>
        <w:lastRenderedPageBreak/>
        <w:t>Required Skills</w:t>
      </w:r>
      <w:r w:rsidRPr="00FC06BA" w:rsidDel="00BC71DE">
        <w:rPr>
          <w:rFonts w:ascii="Times New Roman" w:hAnsi="Times New Roman" w:cs="Times New Roman"/>
          <w:b/>
          <w:sz w:val="24"/>
          <w:szCs w:val="24"/>
        </w:rPr>
        <w:t xml:space="preserve"> </w:t>
      </w:r>
    </w:p>
    <w:p w:rsidR="00D55571" w:rsidRPr="00D55571" w:rsidRDefault="00D55571" w:rsidP="00761947">
      <w:pPr>
        <w:pStyle w:val="NoSpacing"/>
        <w:spacing w:line="271" w:lineRule="auto"/>
        <w:jc w:val="both"/>
        <w:rPr>
          <w:rFonts w:ascii="Times New Roman" w:hAnsi="Times New Roman" w:cs="Times New Roman"/>
          <w:sz w:val="10"/>
          <w:szCs w:val="10"/>
        </w:rPr>
      </w:pPr>
    </w:p>
    <w:p w:rsidR="00D55571" w:rsidRDefault="00FA7E19" w:rsidP="00D55571">
      <w:pPr>
        <w:pStyle w:val="NoSpacing"/>
        <w:numPr>
          <w:ilvl w:val="0"/>
          <w:numId w:val="24"/>
        </w:numPr>
        <w:spacing w:line="271" w:lineRule="auto"/>
        <w:jc w:val="both"/>
        <w:rPr>
          <w:rFonts w:ascii="Times New Roman" w:hAnsi="Times New Roman" w:cs="Times New Roman"/>
          <w:sz w:val="24"/>
          <w:szCs w:val="24"/>
        </w:rPr>
      </w:pPr>
      <w:r w:rsidRPr="00FC06BA">
        <w:rPr>
          <w:rFonts w:ascii="Times New Roman" w:hAnsi="Times New Roman" w:cs="Times New Roman"/>
          <w:sz w:val="24"/>
          <w:szCs w:val="24"/>
        </w:rPr>
        <w:t xml:space="preserve">Diplomacy and good </w:t>
      </w:r>
      <w:r w:rsidR="00A02631" w:rsidRPr="00FC06BA">
        <w:rPr>
          <w:rFonts w:ascii="Times New Roman" w:hAnsi="Times New Roman" w:cs="Times New Roman"/>
          <w:sz w:val="24"/>
          <w:szCs w:val="24"/>
        </w:rPr>
        <w:t xml:space="preserve">interactive </w:t>
      </w:r>
      <w:r w:rsidRPr="00FC06BA">
        <w:rPr>
          <w:rFonts w:ascii="Times New Roman" w:hAnsi="Times New Roman" w:cs="Times New Roman"/>
          <w:sz w:val="24"/>
          <w:szCs w:val="24"/>
        </w:rPr>
        <w:t>skills necessary for dealing with senior</w:t>
      </w:r>
      <w:r w:rsidR="00071AC0" w:rsidRPr="00FC06BA">
        <w:rPr>
          <w:rFonts w:ascii="Times New Roman" w:hAnsi="Times New Roman" w:cs="Times New Roman"/>
          <w:sz w:val="24"/>
          <w:szCs w:val="24"/>
        </w:rPr>
        <w:t xml:space="preserve"> </w:t>
      </w:r>
      <w:r w:rsidRPr="00FC06BA">
        <w:rPr>
          <w:rFonts w:ascii="Times New Roman" w:hAnsi="Times New Roman" w:cs="Times New Roman"/>
          <w:sz w:val="24"/>
          <w:szCs w:val="24"/>
        </w:rPr>
        <w:t>officials in Government</w:t>
      </w:r>
      <w:r w:rsidR="003950B4" w:rsidRPr="00FC06BA">
        <w:rPr>
          <w:rFonts w:ascii="Times New Roman" w:hAnsi="Times New Roman" w:cs="Times New Roman"/>
          <w:sz w:val="24"/>
          <w:szCs w:val="24"/>
        </w:rPr>
        <w:t>, Regional Organizations,</w:t>
      </w:r>
      <w:r w:rsidRPr="00FC06BA">
        <w:rPr>
          <w:rFonts w:ascii="Times New Roman" w:hAnsi="Times New Roman" w:cs="Times New Roman"/>
          <w:sz w:val="24"/>
          <w:szCs w:val="24"/>
        </w:rPr>
        <w:t xml:space="preserve"> and donor/development organizations</w:t>
      </w:r>
      <w:r w:rsidR="00903F7C" w:rsidRPr="00FC06BA">
        <w:rPr>
          <w:rFonts w:ascii="Times New Roman" w:hAnsi="Times New Roman" w:cs="Times New Roman"/>
          <w:sz w:val="24"/>
          <w:szCs w:val="24"/>
        </w:rPr>
        <w:t xml:space="preserve"> in Africa</w:t>
      </w:r>
      <w:r w:rsidRPr="00FC06BA">
        <w:rPr>
          <w:rFonts w:ascii="Times New Roman" w:hAnsi="Times New Roman" w:cs="Times New Roman"/>
          <w:sz w:val="24"/>
          <w:szCs w:val="24"/>
        </w:rPr>
        <w:t>;</w:t>
      </w:r>
    </w:p>
    <w:p w:rsidR="00D55571" w:rsidRDefault="00FA7E19" w:rsidP="00D55571">
      <w:pPr>
        <w:pStyle w:val="NoSpacing"/>
        <w:numPr>
          <w:ilvl w:val="0"/>
          <w:numId w:val="24"/>
        </w:numPr>
        <w:spacing w:line="271" w:lineRule="auto"/>
        <w:jc w:val="both"/>
        <w:rPr>
          <w:rFonts w:ascii="Times New Roman" w:hAnsi="Times New Roman" w:cs="Times New Roman"/>
          <w:sz w:val="24"/>
          <w:szCs w:val="24"/>
        </w:rPr>
      </w:pPr>
      <w:r w:rsidRPr="00D55571">
        <w:rPr>
          <w:rFonts w:ascii="Times New Roman" w:hAnsi="Times New Roman" w:cs="Times New Roman"/>
          <w:sz w:val="24"/>
          <w:szCs w:val="24"/>
        </w:rPr>
        <w:t>Good networking skills and ability to maintain positive and constructive</w:t>
      </w:r>
      <w:r w:rsidR="00FC06BA" w:rsidRPr="00D55571">
        <w:rPr>
          <w:rFonts w:ascii="Times New Roman" w:hAnsi="Times New Roman" w:cs="Times New Roman"/>
          <w:sz w:val="24"/>
          <w:szCs w:val="24"/>
        </w:rPr>
        <w:t xml:space="preserve"> </w:t>
      </w:r>
      <w:r w:rsidRPr="00D55571">
        <w:rPr>
          <w:rFonts w:ascii="Times New Roman" w:hAnsi="Times New Roman" w:cs="Times New Roman"/>
          <w:sz w:val="24"/>
          <w:szCs w:val="24"/>
        </w:rPr>
        <w:t>dialogue and relationships with key institutions operating in the regions;</w:t>
      </w:r>
    </w:p>
    <w:p w:rsidR="00D55571" w:rsidRDefault="00FA60D1" w:rsidP="00D55571">
      <w:pPr>
        <w:pStyle w:val="NoSpacing"/>
        <w:numPr>
          <w:ilvl w:val="0"/>
          <w:numId w:val="24"/>
        </w:numPr>
        <w:spacing w:line="271" w:lineRule="auto"/>
        <w:jc w:val="both"/>
        <w:rPr>
          <w:rFonts w:ascii="Times New Roman" w:hAnsi="Times New Roman" w:cs="Times New Roman"/>
          <w:sz w:val="24"/>
          <w:szCs w:val="24"/>
        </w:rPr>
      </w:pPr>
      <w:r w:rsidRPr="00D55571">
        <w:rPr>
          <w:rFonts w:ascii="Times New Roman" w:hAnsi="Times New Roman" w:cs="Times New Roman"/>
          <w:sz w:val="24"/>
          <w:szCs w:val="24"/>
        </w:rPr>
        <w:t xml:space="preserve">organizational and inter-personal skills, and ability to work in a multi-cultural team environment </w:t>
      </w:r>
    </w:p>
    <w:p w:rsidR="00D55571" w:rsidRDefault="00FA7E19" w:rsidP="00D55571">
      <w:pPr>
        <w:pStyle w:val="NoSpacing"/>
        <w:numPr>
          <w:ilvl w:val="0"/>
          <w:numId w:val="24"/>
        </w:numPr>
        <w:spacing w:line="271" w:lineRule="auto"/>
        <w:jc w:val="both"/>
        <w:rPr>
          <w:rFonts w:ascii="Times New Roman" w:hAnsi="Times New Roman" w:cs="Times New Roman"/>
          <w:sz w:val="24"/>
          <w:szCs w:val="24"/>
        </w:rPr>
      </w:pPr>
      <w:r w:rsidRPr="00D55571">
        <w:rPr>
          <w:rFonts w:ascii="Times New Roman" w:hAnsi="Times New Roman" w:cs="Times New Roman"/>
          <w:sz w:val="24"/>
          <w:szCs w:val="24"/>
        </w:rPr>
        <w:t>Very strong writing, analytical and communication skills are necessary.</w:t>
      </w:r>
    </w:p>
    <w:p w:rsidR="00D55571" w:rsidRDefault="00FA7E19" w:rsidP="00D55571">
      <w:pPr>
        <w:pStyle w:val="NoSpacing"/>
        <w:numPr>
          <w:ilvl w:val="0"/>
          <w:numId w:val="24"/>
        </w:numPr>
        <w:spacing w:line="271" w:lineRule="auto"/>
        <w:jc w:val="both"/>
        <w:rPr>
          <w:rFonts w:ascii="Times New Roman" w:hAnsi="Times New Roman" w:cs="Times New Roman"/>
          <w:sz w:val="24"/>
          <w:szCs w:val="24"/>
        </w:rPr>
      </w:pPr>
      <w:r w:rsidRPr="00D55571">
        <w:rPr>
          <w:rFonts w:ascii="Times New Roman" w:hAnsi="Times New Roman" w:cs="Times New Roman"/>
          <w:sz w:val="24"/>
          <w:szCs w:val="24"/>
        </w:rPr>
        <w:t>Demonstrated ability to provide strong leadership and foster team environment</w:t>
      </w:r>
      <w:r w:rsidR="00FC06BA" w:rsidRPr="00D55571">
        <w:rPr>
          <w:rFonts w:ascii="Times New Roman" w:hAnsi="Times New Roman" w:cs="Times New Roman"/>
          <w:sz w:val="24"/>
          <w:szCs w:val="24"/>
        </w:rPr>
        <w:t xml:space="preserve"> </w:t>
      </w:r>
      <w:r w:rsidRPr="00D55571">
        <w:rPr>
          <w:rFonts w:ascii="Times New Roman" w:hAnsi="Times New Roman" w:cs="Times New Roman"/>
          <w:sz w:val="24"/>
          <w:szCs w:val="24"/>
        </w:rPr>
        <w:t>is required</w:t>
      </w:r>
    </w:p>
    <w:p w:rsidR="00D55571" w:rsidRDefault="00FA60D1" w:rsidP="00D55571">
      <w:pPr>
        <w:pStyle w:val="NoSpacing"/>
        <w:numPr>
          <w:ilvl w:val="0"/>
          <w:numId w:val="24"/>
        </w:numPr>
        <w:spacing w:line="271" w:lineRule="auto"/>
        <w:jc w:val="both"/>
        <w:rPr>
          <w:rFonts w:ascii="Times New Roman" w:hAnsi="Times New Roman" w:cs="Times New Roman"/>
          <w:sz w:val="24"/>
          <w:szCs w:val="24"/>
        </w:rPr>
      </w:pPr>
      <w:r w:rsidRPr="00D55571">
        <w:rPr>
          <w:rFonts w:ascii="Times New Roman" w:hAnsi="Times New Roman" w:cs="Times New Roman"/>
          <w:sz w:val="24"/>
          <w:szCs w:val="24"/>
        </w:rPr>
        <w:t xml:space="preserve">Ability to work under pressure and according to tight deadlines </w:t>
      </w:r>
    </w:p>
    <w:p w:rsidR="00D55571" w:rsidRDefault="00CF66EE" w:rsidP="00D55571">
      <w:pPr>
        <w:pStyle w:val="NoSpacing"/>
        <w:numPr>
          <w:ilvl w:val="0"/>
          <w:numId w:val="24"/>
        </w:numPr>
        <w:spacing w:line="271" w:lineRule="auto"/>
        <w:jc w:val="both"/>
        <w:rPr>
          <w:rFonts w:ascii="Times New Roman" w:hAnsi="Times New Roman" w:cs="Times New Roman"/>
          <w:sz w:val="24"/>
          <w:szCs w:val="24"/>
        </w:rPr>
      </w:pPr>
      <w:r w:rsidRPr="00D55571">
        <w:rPr>
          <w:rFonts w:ascii="Times New Roman" w:hAnsi="Times New Roman" w:cs="Times New Roman"/>
          <w:sz w:val="24"/>
          <w:szCs w:val="24"/>
        </w:rPr>
        <w:t>Essential computer skills in particular competency in the use of basic Windows MS Office programs (Word, Excel, Power Point)</w:t>
      </w:r>
    </w:p>
    <w:p w:rsidR="00FA60D1" w:rsidRPr="00D55571" w:rsidRDefault="004F14D4" w:rsidP="00D55571">
      <w:pPr>
        <w:pStyle w:val="NoSpacing"/>
        <w:numPr>
          <w:ilvl w:val="0"/>
          <w:numId w:val="24"/>
        </w:numPr>
        <w:spacing w:line="271" w:lineRule="auto"/>
        <w:jc w:val="both"/>
        <w:rPr>
          <w:rFonts w:ascii="Times New Roman" w:hAnsi="Times New Roman" w:cs="Times New Roman"/>
          <w:sz w:val="24"/>
          <w:szCs w:val="24"/>
        </w:rPr>
      </w:pPr>
      <w:r w:rsidRPr="00D55571">
        <w:rPr>
          <w:rFonts w:ascii="Times New Roman" w:hAnsi="Times New Roman" w:cs="Times New Roman"/>
          <w:sz w:val="24"/>
          <w:szCs w:val="24"/>
        </w:rPr>
        <w:t xml:space="preserve">Proficiency </w:t>
      </w:r>
      <w:r w:rsidR="00FA60D1" w:rsidRPr="00D55571">
        <w:rPr>
          <w:rFonts w:ascii="Times New Roman" w:hAnsi="Times New Roman" w:cs="Times New Roman"/>
          <w:sz w:val="24"/>
          <w:szCs w:val="24"/>
        </w:rPr>
        <w:t>and</w:t>
      </w:r>
      <w:r w:rsidR="00CF66EE" w:rsidRPr="00D55571">
        <w:rPr>
          <w:rFonts w:ascii="Times New Roman" w:hAnsi="Times New Roman" w:cs="Times New Roman"/>
          <w:sz w:val="24"/>
          <w:szCs w:val="24"/>
        </w:rPr>
        <w:t xml:space="preserve"> / or </w:t>
      </w:r>
      <w:r w:rsidR="00FA60D1" w:rsidRPr="00D55571">
        <w:rPr>
          <w:rFonts w:ascii="Times New Roman" w:hAnsi="Times New Roman" w:cs="Times New Roman"/>
          <w:sz w:val="24"/>
          <w:szCs w:val="24"/>
        </w:rPr>
        <w:t xml:space="preserve">working knowledge of at least two AU languages (English, French, Arabic, Portuguese, Spanish, and Kiswahili) </w:t>
      </w:r>
    </w:p>
    <w:p w:rsidR="00FD59C7" w:rsidRPr="00FC06BA" w:rsidRDefault="00FD59C7" w:rsidP="00761947">
      <w:pPr>
        <w:pStyle w:val="NoSpacing"/>
        <w:spacing w:line="271" w:lineRule="auto"/>
        <w:ind w:left="360" w:firstLine="720"/>
        <w:jc w:val="both"/>
        <w:rPr>
          <w:rFonts w:ascii="Times New Roman" w:hAnsi="Times New Roman" w:cs="Times New Roman"/>
          <w:sz w:val="24"/>
          <w:szCs w:val="24"/>
        </w:rPr>
      </w:pPr>
    </w:p>
    <w:p w:rsidR="00FD686D" w:rsidRPr="00FC06BA" w:rsidRDefault="00C0392A" w:rsidP="00761947">
      <w:pPr>
        <w:pStyle w:val="NoSpacing"/>
        <w:spacing w:line="271" w:lineRule="auto"/>
        <w:jc w:val="both"/>
        <w:rPr>
          <w:rFonts w:ascii="Times New Roman" w:hAnsi="Times New Roman" w:cs="Times New Roman"/>
          <w:b/>
          <w:sz w:val="24"/>
          <w:szCs w:val="24"/>
        </w:rPr>
      </w:pPr>
      <w:r w:rsidRPr="00FC06BA">
        <w:rPr>
          <w:rFonts w:ascii="Times New Roman" w:hAnsi="Times New Roman" w:cs="Times New Roman"/>
          <w:b/>
          <w:sz w:val="24"/>
          <w:szCs w:val="24"/>
        </w:rPr>
        <w:t>Deliverables</w:t>
      </w:r>
    </w:p>
    <w:p w:rsidR="00151D4B" w:rsidRPr="003D72F9" w:rsidRDefault="00151D4B" w:rsidP="00761947">
      <w:pPr>
        <w:pStyle w:val="NoSpacing"/>
        <w:spacing w:line="271" w:lineRule="auto"/>
        <w:jc w:val="both"/>
        <w:rPr>
          <w:rFonts w:ascii="Times New Roman" w:hAnsi="Times New Roman" w:cs="Times New Roman"/>
          <w:sz w:val="24"/>
          <w:szCs w:val="24"/>
        </w:rPr>
      </w:pPr>
    </w:p>
    <w:p w:rsidR="00E41904" w:rsidRPr="00E41904" w:rsidRDefault="00E41904"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sidRPr="00E41904">
        <w:rPr>
          <w:rFonts w:ascii="Times New Roman" w:hAnsi="Times New Roman" w:cs="Times New Roman"/>
          <w:sz w:val="24"/>
          <w:szCs w:val="24"/>
        </w:rPr>
        <w:t xml:space="preserve">Project annual </w:t>
      </w:r>
      <w:r w:rsidR="00F1023C">
        <w:rPr>
          <w:rFonts w:ascii="Times New Roman" w:hAnsi="Times New Roman" w:cs="Times New Roman"/>
          <w:sz w:val="24"/>
          <w:szCs w:val="24"/>
        </w:rPr>
        <w:t xml:space="preserve">and quarterly </w:t>
      </w:r>
      <w:r w:rsidRPr="00E41904">
        <w:rPr>
          <w:rFonts w:ascii="Times New Roman" w:hAnsi="Times New Roman" w:cs="Times New Roman"/>
          <w:sz w:val="24"/>
          <w:szCs w:val="24"/>
        </w:rPr>
        <w:t>work plans and budgets</w:t>
      </w:r>
    </w:p>
    <w:p w:rsidR="00E41904" w:rsidRPr="00E41904" w:rsidRDefault="00E41904"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sidRPr="00E41904">
        <w:rPr>
          <w:rFonts w:ascii="Times New Roman" w:hAnsi="Times New Roman" w:cs="Times New Roman"/>
          <w:sz w:val="24"/>
          <w:szCs w:val="24"/>
        </w:rPr>
        <w:t>Project quarterly calendar of missions and meetings</w:t>
      </w:r>
    </w:p>
    <w:p w:rsidR="00E41904" w:rsidRPr="00E41904" w:rsidRDefault="00E41904"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sidRPr="00E41904">
        <w:rPr>
          <w:rFonts w:ascii="Times New Roman" w:hAnsi="Times New Roman" w:cs="Times New Roman"/>
          <w:sz w:val="24"/>
          <w:szCs w:val="24"/>
        </w:rPr>
        <w:t xml:space="preserve">Monthly, Trimester, Semi-Annual and Annual Reports on project </w:t>
      </w:r>
      <w:r w:rsidR="009D4B97">
        <w:rPr>
          <w:rFonts w:ascii="Times New Roman" w:hAnsi="Times New Roman" w:cs="Times New Roman"/>
          <w:sz w:val="24"/>
          <w:szCs w:val="24"/>
        </w:rPr>
        <w:t xml:space="preserve"> and programme </w:t>
      </w:r>
      <w:r w:rsidRPr="00E41904">
        <w:rPr>
          <w:rFonts w:ascii="Times New Roman" w:hAnsi="Times New Roman" w:cs="Times New Roman"/>
          <w:sz w:val="24"/>
          <w:szCs w:val="24"/>
        </w:rPr>
        <w:t xml:space="preserve">implementation progress </w:t>
      </w:r>
      <w:r w:rsidR="009D4B97">
        <w:rPr>
          <w:rFonts w:ascii="Times New Roman" w:hAnsi="Times New Roman" w:cs="Times New Roman"/>
          <w:sz w:val="24"/>
          <w:szCs w:val="24"/>
        </w:rPr>
        <w:t>related to aquatic biodiversity project,  implementation of Africa Blue Economy Strategy and others</w:t>
      </w:r>
    </w:p>
    <w:p w:rsidR="0094362E" w:rsidRDefault="00E41904"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sidRPr="00E41904">
        <w:rPr>
          <w:rFonts w:ascii="Times New Roman" w:hAnsi="Times New Roman" w:cs="Times New Roman"/>
          <w:sz w:val="24"/>
          <w:szCs w:val="24"/>
        </w:rPr>
        <w:t>Field monitoring reports</w:t>
      </w:r>
    </w:p>
    <w:p w:rsidR="00B71044" w:rsidRPr="004C74C6" w:rsidRDefault="0094362E"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sidRPr="004C74C6">
        <w:rPr>
          <w:rFonts w:ascii="Times New Roman" w:hAnsi="Times New Roman" w:cs="Times New Roman"/>
          <w:sz w:val="24"/>
          <w:szCs w:val="24"/>
        </w:rPr>
        <w:t>Project Exit Strategy</w:t>
      </w:r>
      <w:r w:rsidR="00E41904" w:rsidRPr="004C74C6">
        <w:rPr>
          <w:rFonts w:ascii="Times New Roman" w:hAnsi="Times New Roman" w:cs="Times New Roman"/>
          <w:sz w:val="24"/>
          <w:szCs w:val="24"/>
        </w:rPr>
        <w:t xml:space="preserve"> </w:t>
      </w:r>
    </w:p>
    <w:p w:rsidR="00E41904" w:rsidRPr="00E41904" w:rsidRDefault="00B71044"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Pr>
          <w:rFonts w:ascii="Times New Roman" w:hAnsi="Times New Roman" w:cs="Times New Roman"/>
          <w:sz w:val="24"/>
          <w:szCs w:val="24"/>
        </w:rPr>
        <w:t>Support to preparation of progr</w:t>
      </w:r>
      <w:r w:rsidR="00276B27">
        <w:rPr>
          <w:rFonts w:ascii="Times New Roman" w:hAnsi="Times New Roman" w:cs="Times New Roman"/>
          <w:sz w:val="24"/>
          <w:szCs w:val="24"/>
        </w:rPr>
        <w:t>a</w:t>
      </w:r>
      <w:r>
        <w:rPr>
          <w:rFonts w:ascii="Times New Roman" w:hAnsi="Times New Roman" w:cs="Times New Roman"/>
          <w:sz w:val="24"/>
          <w:szCs w:val="24"/>
        </w:rPr>
        <w:t>mmes and projects reports</w:t>
      </w:r>
    </w:p>
    <w:p w:rsidR="00E41904" w:rsidRDefault="00E41904"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sidRPr="00E41904">
        <w:rPr>
          <w:rFonts w:ascii="Times New Roman" w:hAnsi="Times New Roman" w:cs="Times New Roman"/>
          <w:sz w:val="24"/>
          <w:szCs w:val="24"/>
        </w:rPr>
        <w:t>Monthly report of works performed</w:t>
      </w:r>
    </w:p>
    <w:p w:rsidR="00B71044" w:rsidRPr="00E41904" w:rsidRDefault="00B71044" w:rsidP="00E41904">
      <w:pPr>
        <w:pStyle w:val="ListParagraph"/>
        <w:numPr>
          <w:ilvl w:val="0"/>
          <w:numId w:val="14"/>
        </w:numPr>
        <w:spacing w:after="0" w:line="271" w:lineRule="auto"/>
        <w:ind w:left="754" w:hanging="357"/>
        <w:jc w:val="both"/>
        <w:rPr>
          <w:rFonts w:ascii="Times New Roman" w:hAnsi="Times New Roman" w:cs="Times New Roman"/>
          <w:sz w:val="24"/>
          <w:szCs w:val="24"/>
        </w:rPr>
      </w:pPr>
      <w:r>
        <w:rPr>
          <w:rFonts w:ascii="Times New Roman" w:hAnsi="Times New Roman" w:cs="Times New Roman"/>
          <w:sz w:val="24"/>
          <w:szCs w:val="24"/>
        </w:rPr>
        <w:t>Any other assignment that may required by the immediate project supervisor and the Director</w:t>
      </w:r>
    </w:p>
    <w:p w:rsidR="00513740" w:rsidRPr="00761947" w:rsidRDefault="00513740" w:rsidP="00761947">
      <w:pPr>
        <w:spacing w:after="0" w:line="271" w:lineRule="auto"/>
        <w:ind w:left="720"/>
        <w:contextualSpacing/>
        <w:jc w:val="both"/>
        <w:rPr>
          <w:rFonts w:ascii="Times New Roman" w:eastAsia="Times New Roman" w:hAnsi="Times New Roman" w:cs="Times New Roman"/>
          <w:sz w:val="24"/>
          <w:szCs w:val="24"/>
          <w:lang w:eastAsia="ru-RU"/>
        </w:rPr>
      </w:pPr>
    </w:p>
    <w:p w:rsidR="00513740" w:rsidRDefault="00513740" w:rsidP="00761947">
      <w:pPr>
        <w:spacing w:after="0" w:line="271" w:lineRule="auto"/>
        <w:ind w:left="720"/>
        <w:contextualSpacing/>
        <w:jc w:val="both"/>
        <w:rPr>
          <w:rFonts w:ascii="Times New Roman" w:eastAsia="Times New Roman" w:hAnsi="Times New Roman" w:cs="Times New Roman"/>
          <w:b/>
          <w:sz w:val="24"/>
          <w:szCs w:val="24"/>
          <w:lang w:eastAsia="ru-RU"/>
        </w:rPr>
      </w:pPr>
      <w:r w:rsidRPr="00761947">
        <w:rPr>
          <w:rFonts w:ascii="Times New Roman" w:eastAsia="Times New Roman" w:hAnsi="Times New Roman" w:cs="Times New Roman"/>
          <w:b/>
          <w:sz w:val="24"/>
          <w:szCs w:val="24"/>
          <w:lang w:eastAsia="ru-RU"/>
        </w:rPr>
        <w:t>Criteria for scorin</w:t>
      </w:r>
      <w:r w:rsidR="00D55571">
        <w:rPr>
          <w:rFonts w:ascii="Times New Roman" w:eastAsia="Times New Roman" w:hAnsi="Times New Roman" w:cs="Times New Roman"/>
          <w:b/>
          <w:sz w:val="24"/>
          <w:szCs w:val="24"/>
          <w:lang w:eastAsia="ru-RU"/>
        </w:rPr>
        <w:t>g</w:t>
      </w:r>
    </w:p>
    <w:p w:rsidR="00D55571" w:rsidRPr="00D55571" w:rsidRDefault="00D55571" w:rsidP="00761947">
      <w:pPr>
        <w:spacing w:after="0" w:line="271" w:lineRule="auto"/>
        <w:ind w:left="720"/>
        <w:contextualSpacing/>
        <w:jc w:val="both"/>
        <w:rPr>
          <w:rFonts w:ascii="Times New Roman" w:eastAsia="Times New Roman" w:hAnsi="Times New Roman" w:cs="Times New Roman"/>
          <w:b/>
          <w:sz w:val="12"/>
          <w:szCs w:val="12"/>
          <w:lang w:eastAsia="ru-RU"/>
        </w:rPr>
      </w:pPr>
    </w:p>
    <w:tbl>
      <w:tblPr>
        <w:tblStyle w:val="TableGrid1"/>
        <w:tblW w:w="0" w:type="auto"/>
        <w:tblInd w:w="720" w:type="dxa"/>
        <w:tblLook w:val="04A0" w:firstRow="1" w:lastRow="0" w:firstColumn="1" w:lastColumn="0" w:noHBand="0" w:noVBand="1"/>
      </w:tblPr>
      <w:tblGrid>
        <w:gridCol w:w="4378"/>
        <w:gridCol w:w="1701"/>
      </w:tblGrid>
      <w:tr w:rsidR="00513740" w:rsidRPr="003D72F9" w:rsidTr="00D55571">
        <w:tc>
          <w:tcPr>
            <w:tcW w:w="4378" w:type="dxa"/>
          </w:tcPr>
          <w:p w:rsidR="00513740" w:rsidRPr="00D55571" w:rsidRDefault="00513740" w:rsidP="00761947">
            <w:pPr>
              <w:spacing w:line="271" w:lineRule="auto"/>
              <w:contextualSpacing/>
              <w:jc w:val="both"/>
              <w:rPr>
                <w:rFonts w:ascii="Times New Roman" w:eastAsia="Times New Roman" w:hAnsi="Times New Roman" w:cs="Times New Roman"/>
                <w:b/>
                <w:sz w:val="24"/>
                <w:szCs w:val="24"/>
                <w:lang w:eastAsia="ru-RU"/>
              </w:rPr>
            </w:pPr>
            <w:r w:rsidRPr="00D55571">
              <w:rPr>
                <w:rFonts w:ascii="Times New Roman" w:eastAsia="Times New Roman" w:hAnsi="Times New Roman" w:cs="Times New Roman"/>
                <w:b/>
                <w:sz w:val="24"/>
                <w:szCs w:val="24"/>
                <w:lang w:eastAsia="ru-RU"/>
              </w:rPr>
              <w:t>Criteria</w:t>
            </w:r>
          </w:p>
        </w:tc>
        <w:tc>
          <w:tcPr>
            <w:tcW w:w="1701" w:type="dxa"/>
          </w:tcPr>
          <w:p w:rsidR="00513740" w:rsidRPr="00D55571" w:rsidRDefault="00513740" w:rsidP="00761947">
            <w:pPr>
              <w:spacing w:line="271" w:lineRule="auto"/>
              <w:contextualSpacing/>
              <w:jc w:val="both"/>
              <w:rPr>
                <w:rFonts w:ascii="Times New Roman" w:eastAsia="Times New Roman" w:hAnsi="Times New Roman" w:cs="Times New Roman"/>
                <w:b/>
                <w:sz w:val="24"/>
                <w:szCs w:val="24"/>
                <w:lang w:eastAsia="ru-RU"/>
              </w:rPr>
            </w:pPr>
            <w:r w:rsidRPr="00D55571">
              <w:rPr>
                <w:rFonts w:ascii="Times New Roman" w:eastAsia="Times New Roman" w:hAnsi="Times New Roman" w:cs="Times New Roman"/>
                <w:b/>
                <w:sz w:val="24"/>
                <w:szCs w:val="24"/>
                <w:lang w:eastAsia="ru-RU"/>
              </w:rPr>
              <w:t>Scores (%)</w:t>
            </w:r>
          </w:p>
        </w:tc>
      </w:tr>
      <w:tr w:rsidR="00513740" w:rsidRPr="003D72F9" w:rsidTr="00D55571">
        <w:tc>
          <w:tcPr>
            <w:tcW w:w="4378" w:type="dxa"/>
          </w:tcPr>
          <w:p w:rsidR="00513740" w:rsidRPr="00761947" w:rsidRDefault="00513740" w:rsidP="00761947">
            <w:pPr>
              <w:spacing w:line="271" w:lineRule="auto"/>
              <w:contextualSpacing/>
              <w:jc w:val="both"/>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Qualifications</w:t>
            </w:r>
          </w:p>
        </w:tc>
        <w:tc>
          <w:tcPr>
            <w:tcW w:w="1701" w:type="dxa"/>
          </w:tcPr>
          <w:p w:rsidR="00513740" w:rsidRPr="00761947" w:rsidRDefault="00513740" w:rsidP="00761947">
            <w:pPr>
              <w:spacing w:line="271" w:lineRule="auto"/>
              <w:contextualSpacing/>
              <w:jc w:val="both"/>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20</w:t>
            </w:r>
          </w:p>
        </w:tc>
      </w:tr>
      <w:tr w:rsidR="00513740" w:rsidRPr="003D72F9" w:rsidTr="00D55571">
        <w:tc>
          <w:tcPr>
            <w:tcW w:w="4378" w:type="dxa"/>
          </w:tcPr>
          <w:p w:rsidR="00513740" w:rsidRPr="00761947" w:rsidRDefault="00513740" w:rsidP="00761947">
            <w:pPr>
              <w:spacing w:line="271" w:lineRule="auto"/>
              <w:contextualSpacing/>
              <w:jc w:val="both"/>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General Experience</w:t>
            </w:r>
          </w:p>
        </w:tc>
        <w:tc>
          <w:tcPr>
            <w:tcW w:w="1701" w:type="dxa"/>
          </w:tcPr>
          <w:p w:rsidR="00513740" w:rsidRPr="00761947" w:rsidRDefault="00CD1160" w:rsidP="00761947">
            <w:pPr>
              <w:spacing w:line="271"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3740" w:rsidRPr="00761947">
              <w:rPr>
                <w:rFonts w:ascii="Times New Roman" w:eastAsia="Times New Roman" w:hAnsi="Times New Roman" w:cs="Times New Roman"/>
                <w:sz w:val="24"/>
                <w:szCs w:val="24"/>
                <w:lang w:eastAsia="ru-RU"/>
              </w:rPr>
              <w:t>5</w:t>
            </w:r>
          </w:p>
        </w:tc>
      </w:tr>
      <w:tr w:rsidR="00513740" w:rsidRPr="003D72F9" w:rsidTr="00D55571">
        <w:tc>
          <w:tcPr>
            <w:tcW w:w="4378" w:type="dxa"/>
          </w:tcPr>
          <w:p w:rsidR="00513740" w:rsidRPr="00761947" w:rsidRDefault="00513740" w:rsidP="00761947">
            <w:pPr>
              <w:spacing w:line="271" w:lineRule="auto"/>
              <w:contextualSpacing/>
              <w:jc w:val="both"/>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Specific Experience</w:t>
            </w:r>
          </w:p>
        </w:tc>
        <w:tc>
          <w:tcPr>
            <w:tcW w:w="1701" w:type="dxa"/>
          </w:tcPr>
          <w:p w:rsidR="00513740" w:rsidRPr="00761947" w:rsidRDefault="00E41904" w:rsidP="00761947">
            <w:pPr>
              <w:spacing w:line="271"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13740" w:rsidRPr="00761947">
              <w:rPr>
                <w:rFonts w:ascii="Times New Roman" w:eastAsia="Times New Roman" w:hAnsi="Times New Roman" w:cs="Times New Roman"/>
                <w:sz w:val="24"/>
                <w:szCs w:val="24"/>
                <w:lang w:eastAsia="ru-RU"/>
              </w:rPr>
              <w:t>0</w:t>
            </w:r>
          </w:p>
        </w:tc>
      </w:tr>
      <w:tr w:rsidR="00513740" w:rsidRPr="003D72F9" w:rsidTr="00D55571">
        <w:tc>
          <w:tcPr>
            <w:tcW w:w="4378" w:type="dxa"/>
          </w:tcPr>
          <w:p w:rsidR="00513740" w:rsidRPr="00761947" w:rsidRDefault="00513740" w:rsidP="00761947">
            <w:pPr>
              <w:spacing w:line="271" w:lineRule="auto"/>
              <w:contextualSpacing/>
              <w:jc w:val="both"/>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 xml:space="preserve">Other skills </w:t>
            </w:r>
          </w:p>
        </w:tc>
        <w:tc>
          <w:tcPr>
            <w:tcW w:w="1701" w:type="dxa"/>
          </w:tcPr>
          <w:p w:rsidR="00513740" w:rsidRPr="00761947" w:rsidRDefault="00513740" w:rsidP="00761947">
            <w:pPr>
              <w:spacing w:line="271" w:lineRule="auto"/>
              <w:contextualSpacing/>
              <w:jc w:val="both"/>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10</w:t>
            </w:r>
          </w:p>
        </w:tc>
      </w:tr>
      <w:tr w:rsidR="00513740" w:rsidRPr="003D72F9" w:rsidTr="00D55571">
        <w:tc>
          <w:tcPr>
            <w:tcW w:w="4378" w:type="dxa"/>
          </w:tcPr>
          <w:p w:rsidR="00513740" w:rsidRPr="00761947" w:rsidRDefault="00513740" w:rsidP="00D55571">
            <w:pPr>
              <w:spacing w:line="271" w:lineRule="auto"/>
              <w:contextualSpacing/>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 xml:space="preserve">Proficiency in </w:t>
            </w:r>
            <w:r w:rsidR="00CE0D43">
              <w:rPr>
                <w:rFonts w:ascii="Times New Roman" w:eastAsia="Times New Roman" w:hAnsi="Times New Roman" w:cs="Times New Roman"/>
                <w:sz w:val="24"/>
                <w:szCs w:val="24"/>
                <w:lang w:eastAsia="ru-RU"/>
              </w:rPr>
              <w:t xml:space="preserve">AU </w:t>
            </w:r>
            <w:r w:rsidRPr="00761947">
              <w:rPr>
                <w:rFonts w:ascii="Times New Roman" w:eastAsia="Times New Roman" w:hAnsi="Times New Roman" w:cs="Times New Roman"/>
                <w:sz w:val="24"/>
                <w:szCs w:val="24"/>
                <w:lang w:eastAsia="ru-RU"/>
              </w:rPr>
              <w:t>language</w:t>
            </w:r>
            <w:r w:rsidR="00CE0D43">
              <w:rPr>
                <w:rFonts w:ascii="Times New Roman" w:eastAsia="Times New Roman" w:hAnsi="Times New Roman" w:cs="Times New Roman"/>
                <w:sz w:val="24"/>
                <w:szCs w:val="24"/>
                <w:lang w:eastAsia="ru-RU"/>
              </w:rPr>
              <w:t>s</w:t>
            </w:r>
            <w:r w:rsidR="009F5261" w:rsidRPr="00761947">
              <w:rPr>
                <w:rFonts w:ascii="Times New Roman" w:eastAsia="Times New Roman" w:hAnsi="Times New Roman" w:cs="Times New Roman"/>
                <w:sz w:val="24"/>
                <w:szCs w:val="24"/>
                <w:lang w:eastAsia="ru-RU"/>
              </w:rPr>
              <w:t xml:space="preserve"> (at</w:t>
            </w:r>
            <w:r w:rsidR="00CE0D43">
              <w:rPr>
                <w:rFonts w:ascii="Times New Roman" w:eastAsia="Times New Roman" w:hAnsi="Times New Roman" w:cs="Times New Roman"/>
                <w:sz w:val="24"/>
                <w:szCs w:val="24"/>
                <w:lang w:eastAsia="ru-RU"/>
              </w:rPr>
              <w:t xml:space="preserve"> least</w:t>
            </w:r>
            <w:r w:rsidR="009F5261" w:rsidRPr="00761947">
              <w:rPr>
                <w:rFonts w:ascii="Times New Roman" w:eastAsia="Times New Roman" w:hAnsi="Times New Roman" w:cs="Times New Roman"/>
                <w:sz w:val="24"/>
                <w:szCs w:val="24"/>
                <w:lang w:eastAsia="ru-RU"/>
              </w:rPr>
              <w:t xml:space="preserve"> 2)</w:t>
            </w:r>
          </w:p>
        </w:tc>
        <w:tc>
          <w:tcPr>
            <w:tcW w:w="1701" w:type="dxa"/>
          </w:tcPr>
          <w:p w:rsidR="00513740" w:rsidRPr="00761947" w:rsidRDefault="00513740" w:rsidP="00761947">
            <w:pPr>
              <w:spacing w:line="271" w:lineRule="auto"/>
              <w:contextualSpacing/>
              <w:jc w:val="both"/>
              <w:rPr>
                <w:rFonts w:ascii="Times New Roman" w:eastAsia="Times New Roman" w:hAnsi="Times New Roman" w:cs="Times New Roman"/>
                <w:sz w:val="24"/>
                <w:szCs w:val="24"/>
                <w:lang w:eastAsia="ru-RU"/>
              </w:rPr>
            </w:pPr>
            <w:r w:rsidRPr="00761947">
              <w:rPr>
                <w:rFonts w:ascii="Times New Roman" w:eastAsia="Times New Roman" w:hAnsi="Times New Roman" w:cs="Times New Roman"/>
                <w:sz w:val="24"/>
                <w:szCs w:val="24"/>
                <w:lang w:eastAsia="ru-RU"/>
              </w:rPr>
              <w:t>5</w:t>
            </w:r>
          </w:p>
        </w:tc>
      </w:tr>
      <w:tr w:rsidR="00513740" w:rsidRPr="003D72F9" w:rsidTr="00D55571">
        <w:tc>
          <w:tcPr>
            <w:tcW w:w="4378" w:type="dxa"/>
          </w:tcPr>
          <w:p w:rsidR="00513740" w:rsidRPr="00D55571" w:rsidRDefault="00D55571" w:rsidP="00761947">
            <w:pPr>
              <w:spacing w:line="271" w:lineRule="auto"/>
              <w:contextualSpacing/>
              <w:jc w:val="both"/>
              <w:rPr>
                <w:rFonts w:ascii="Times New Roman" w:eastAsia="Times New Roman" w:hAnsi="Times New Roman" w:cs="Times New Roman"/>
                <w:b/>
                <w:sz w:val="24"/>
                <w:szCs w:val="24"/>
                <w:lang w:eastAsia="ru-RU"/>
              </w:rPr>
            </w:pPr>
            <w:r w:rsidRPr="00D55571">
              <w:rPr>
                <w:rFonts w:ascii="Times New Roman" w:eastAsia="Times New Roman" w:hAnsi="Times New Roman" w:cs="Times New Roman"/>
                <w:b/>
                <w:sz w:val="24"/>
                <w:szCs w:val="24"/>
                <w:lang w:eastAsia="ru-RU"/>
              </w:rPr>
              <w:t>Total</w:t>
            </w:r>
          </w:p>
        </w:tc>
        <w:tc>
          <w:tcPr>
            <w:tcW w:w="1701" w:type="dxa"/>
          </w:tcPr>
          <w:p w:rsidR="00513740" w:rsidRPr="00D55571" w:rsidRDefault="00D55571" w:rsidP="00761947">
            <w:pPr>
              <w:spacing w:line="271" w:lineRule="auto"/>
              <w:contextualSpacing/>
              <w:jc w:val="both"/>
              <w:rPr>
                <w:rFonts w:ascii="Times New Roman" w:eastAsia="Times New Roman" w:hAnsi="Times New Roman" w:cs="Times New Roman"/>
                <w:b/>
                <w:sz w:val="24"/>
                <w:szCs w:val="24"/>
                <w:lang w:eastAsia="ru-RU"/>
              </w:rPr>
            </w:pPr>
            <w:r w:rsidRPr="00D55571">
              <w:rPr>
                <w:rFonts w:ascii="Times New Roman" w:eastAsia="Times New Roman" w:hAnsi="Times New Roman" w:cs="Times New Roman"/>
                <w:b/>
                <w:sz w:val="24"/>
                <w:szCs w:val="24"/>
                <w:lang w:eastAsia="ru-RU"/>
              </w:rPr>
              <w:t>100</w:t>
            </w:r>
          </w:p>
        </w:tc>
      </w:tr>
    </w:tbl>
    <w:p w:rsidR="00513740" w:rsidRPr="00761947" w:rsidRDefault="00513740" w:rsidP="00761947">
      <w:pPr>
        <w:spacing w:after="0" w:line="271" w:lineRule="auto"/>
        <w:ind w:left="720"/>
        <w:contextualSpacing/>
        <w:jc w:val="both"/>
        <w:rPr>
          <w:rFonts w:ascii="Times New Roman" w:eastAsia="Times New Roman" w:hAnsi="Times New Roman" w:cs="Times New Roman"/>
          <w:sz w:val="24"/>
          <w:szCs w:val="24"/>
          <w:lang w:eastAsia="ru-RU"/>
        </w:rPr>
      </w:pPr>
    </w:p>
    <w:p w:rsidR="00513740" w:rsidRDefault="00513740" w:rsidP="00761947">
      <w:pPr>
        <w:spacing w:after="0" w:line="271" w:lineRule="auto"/>
        <w:ind w:left="720"/>
        <w:contextualSpacing/>
        <w:jc w:val="both"/>
        <w:rPr>
          <w:rFonts w:ascii="Times New Roman" w:eastAsia="Times New Roman" w:hAnsi="Times New Roman" w:cs="Times New Roman"/>
          <w:sz w:val="24"/>
          <w:szCs w:val="24"/>
          <w:lang w:eastAsia="ru-RU"/>
        </w:rPr>
      </w:pPr>
    </w:p>
    <w:p w:rsidR="00D55571" w:rsidRPr="00761947" w:rsidRDefault="00D55571" w:rsidP="00761947">
      <w:pPr>
        <w:spacing w:after="0" w:line="271" w:lineRule="auto"/>
        <w:ind w:left="720"/>
        <w:contextualSpacing/>
        <w:jc w:val="both"/>
        <w:rPr>
          <w:rFonts w:ascii="Times New Roman" w:eastAsia="Times New Roman" w:hAnsi="Times New Roman" w:cs="Times New Roman"/>
          <w:sz w:val="24"/>
          <w:szCs w:val="24"/>
          <w:lang w:eastAsia="ru-RU"/>
        </w:rPr>
      </w:pPr>
    </w:p>
    <w:p w:rsidR="00513740" w:rsidRPr="003D72F9" w:rsidRDefault="00513740" w:rsidP="00761947">
      <w:pPr>
        <w:spacing w:after="0" w:line="271" w:lineRule="auto"/>
        <w:jc w:val="both"/>
        <w:rPr>
          <w:rFonts w:ascii="Times New Roman" w:eastAsia="Times New Roman" w:hAnsi="Times New Roman" w:cs="Times New Roman"/>
          <w:b/>
          <w:sz w:val="24"/>
          <w:szCs w:val="24"/>
        </w:rPr>
      </w:pPr>
      <w:r w:rsidRPr="003D72F9">
        <w:rPr>
          <w:rFonts w:ascii="Times New Roman" w:eastAsia="Times New Roman" w:hAnsi="Times New Roman" w:cs="Times New Roman"/>
          <w:b/>
          <w:sz w:val="24"/>
          <w:szCs w:val="24"/>
        </w:rPr>
        <w:lastRenderedPageBreak/>
        <w:t>Gender Mainstreaming</w:t>
      </w:r>
    </w:p>
    <w:p w:rsidR="00513740" w:rsidRPr="00D55571" w:rsidRDefault="00513740" w:rsidP="00761947">
      <w:pPr>
        <w:spacing w:after="0" w:line="271" w:lineRule="auto"/>
        <w:jc w:val="both"/>
        <w:rPr>
          <w:rFonts w:ascii="Times New Roman" w:eastAsia="Times New Roman" w:hAnsi="Times New Roman" w:cs="Times New Roman"/>
          <w:sz w:val="10"/>
          <w:szCs w:val="10"/>
        </w:rPr>
      </w:pPr>
    </w:p>
    <w:p w:rsidR="00513740" w:rsidRPr="003F4FB5"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The AU Commission is an equal opportunity employer and qualified women are strongly encouraged to apply.  </w:t>
      </w:r>
    </w:p>
    <w:p w:rsidR="00513740" w:rsidRPr="003F4FB5" w:rsidRDefault="00513740" w:rsidP="00761947">
      <w:pPr>
        <w:spacing w:after="0" w:line="271" w:lineRule="auto"/>
        <w:jc w:val="both"/>
        <w:rPr>
          <w:rFonts w:ascii="Times New Roman" w:eastAsia="Times New Roman" w:hAnsi="Times New Roman" w:cs="Times New Roman"/>
          <w:sz w:val="24"/>
          <w:szCs w:val="24"/>
        </w:rPr>
      </w:pPr>
      <w:r w:rsidRPr="003F4FB5">
        <w:rPr>
          <w:rFonts w:ascii="Times New Roman" w:eastAsia="Times New Roman" w:hAnsi="Times New Roman" w:cs="Times New Roman"/>
          <w:sz w:val="24"/>
          <w:szCs w:val="24"/>
        </w:rPr>
        <w:t xml:space="preserve"> </w:t>
      </w:r>
    </w:p>
    <w:p w:rsidR="00513740" w:rsidRPr="003D72F9" w:rsidRDefault="00513740" w:rsidP="00761947">
      <w:pPr>
        <w:spacing w:after="0" w:line="271" w:lineRule="auto"/>
        <w:jc w:val="both"/>
        <w:rPr>
          <w:rFonts w:ascii="Times New Roman" w:eastAsia="Times New Roman" w:hAnsi="Times New Roman" w:cs="Times New Roman"/>
          <w:b/>
          <w:sz w:val="24"/>
          <w:szCs w:val="24"/>
        </w:rPr>
      </w:pPr>
      <w:r w:rsidRPr="003D72F9">
        <w:rPr>
          <w:rFonts w:ascii="Times New Roman" w:eastAsia="Times New Roman" w:hAnsi="Times New Roman" w:cs="Times New Roman"/>
          <w:b/>
          <w:sz w:val="24"/>
          <w:szCs w:val="24"/>
        </w:rPr>
        <w:t>Duty station</w:t>
      </w:r>
    </w:p>
    <w:p w:rsidR="00513740" w:rsidRPr="00D55571" w:rsidRDefault="00513740" w:rsidP="00761947">
      <w:pPr>
        <w:spacing w:after="0" w:line="271" w:lineRule="auto"/>
        <w:jc w:val="both"/>
        <w:rPr>
          <w:rFonts w:ascii="Times New Roman" w:eastAsia="Times New Roman" w:hAnsi="Times New Roman" w:cs="Times New Roman"/>
          <w:sz w:val="10"/>
          <w:szCs w:val="10"/>
        </w:rPr>
      </w:pP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The consultants will be stationed in Nairobi with travel on specific assignments agreed with the AU-IBAR Management.  </w:t>
      </w: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 </w:t>
      </w:r>
    </w:p>
    <w:p w:rsidR="00513740" w:rsidRPr="003D72F9" w:rsidRDefault="00513740" w:rsidP="00761947">
      <w:pPr>
        <w:spacing w:after="0" w:line="271" w:lineRule="auto"/>
        <w:jc w:val="both"/>
        <w:rPr>
          <w:rFonts w:ascii="Times New Roman" w:eastAsia="Times New Roman" w:hAnsi="Times New Roman" w:cs="Times New Roman"/>
          <w:b/>
          <w:sz w:val="24"/>
          <w:szCs w:val="24"/>
        </w:rPr>
      </w:pPr>
      <w:r w:rsidRPr="003D72F9">
        <w:rPr>
          <w:rFonts w:ascii="Times New Roman" w:eastAsia="Times New Roman" w:hAnsi="Times New Roman" w:cs="Times New Roman"/>
          <w:b/>
          <w:sz w:val="24"/>
          <w:szCs w:val="24"/>
        </w:rPr>
        <w:t xml:space="preserve">Duration </w:t>
      </w:r>
    </w:p>
    <w:p w:rsidR="00513740" w:rsidRPr="00D55571" w:rsidRDefault="00513740" w:rsidP="00761947">
      <w:pPr>
        <w:spacing w:after="0" w:line="271" w:lineRule="auto"/>
        <w:jc w:val="both"/>
        <w:rPr>
          <w:rFonts w:ascii="Times New Roman" w:eastAsia="Times New Roman" w:hAnsi="Times New Roman" w:cs="Times New Roman"/>
          <w:sz w:val="10"/>
          <w:szCs w:val="10"/>
        </w:rPr>
      </w:pP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The effective duration of this assignment is </w:t>
      </w:r>
      <w:r w:rsidR="00A17FFE">
        <w:rPr>
          <w:rFonts w:ascii="Times New Roman" w:eastAsia="Times New Roman" w:hAnsi="Times New Roman" w:cs="Times New Roman"/>
          <w:sz w:val="24"/>
          <w:szCs w:val="24"/>
        </w:rPr>
        <w:t>six (</w:t>
      </w:r>
      <w:r w:rsidR="00081611">
        <w:rPr>
          <w:rFonts w:ascii="Times New Roman" w:eastAsia="Times New Roman" w:hAnsi="Times New Roman" w:cs="Times New Roman"/>
          <w:sz w:val="24"/>
          <w:szCs w:val="24"/>
        </w:rPr>
        <w:t>6</w:t>
      </w:r>
      <w:r w:rsidR="00A17FFE">
        <w:rPr>
          <w:rFonts w:ascii="Times New Roman" w:eastAsia="Times New Roman" w:hAnsi="Times New Roman" w:cs="Times New Roman"/>
          <w:sz w:val="24"/>
          <w:szCs w:val="24"/>
        </w:rPr>
        <w:t>)</w:t>
      </w:r>
      <w:r w:rsidR="00081611">
        <w:rPr>
          <w:rFonts w:ascii="Times New Roman" w:eastAsia="Times New Roman" w:hAnsi="Times New Roman" w:cs="Times New Roman"/>
          <w:sz w:val="24"/>
          <w:szCs w:val="24"/>
        </w:rPr>
        <w:t xml:space="preserve"> </w:t>
      </w:r>
      <w:r w:rsidRPr="003D72F9">
        <w:rPr>
          <w:rFonts w:ascii="Times New Roman" w:eastAsia="Times New Roman" w:hAnsi="Times New Roman" w:cs="Times New Roman"/>
          <w:sz w:val="24"/>
          <w:szCs w:val="24"/>
        </w:rPr>
        <w:t xml:space="preserve">months. The contract would be renewable depending on availability of funds and satisfactory performance. </w:t>
      </w: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The selected candidate should be available to undertake this assignment as soon as the contract is signed. </w:t>
      </w: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 </w:t>
      </w:r>
    </w:p>
    <w:p w:rsidR="00513740" w:rsidRPr="003D72F9" w:rsidRDefault="00513740" w:rsidP="00761947">
      <w:pPr>
        <w:spacing w:after="0" w:line="271" w:lineRule="auto"/>
        <w:jc w:val="both"/>
        <w:rPr>
          <w:rFonts w:ascii="Times New Roman" w:eastAsia="Times New Roman" w:hAnsi="Times New Roman" w:cs="Times New Roman"/>
          <w:b/>
          <w:sz w:val="24"/>
          <w:szCs w:val="24"/>
        </w:rPr>
      </w:pPr>
      <w:r w:rsidRPr="003D72F9">
        <w:rPr>
          <w:rFonts w:ascii="Times New Roman" w:eastAsia="Times New Roman" w:hAnsi="Times New Roman" w:cs="Times New Roman"/>
          <w:b/>
          <w:sz w:val="24"/>
          <w:szCs w:val="24"/>
        </w:rPr>
        <w:t>Remuneration</w:t>
      </w:r>
    </w:p>
    <w:p w:rsidR="00513740" w:rsidRPr="00D55571" w:rsidRDefault="00513740" w:rsidP="00761947">
      <w:pPr>
        <w:spacing w:after="0" w:line="271" w:lineRule="auto"/>
        <w:jc w:val="both"/>
        <w:rPr>
          <w:rFonts w:ascii="Times New Roman" w:eastAsia="Times New Roman" w:hAnsi="Times New Roman" w:cs="Times New Roman"/>
          <w:sz w:val="10"/>
          <w:szCs w:val="10"/>
        </w:rPr>
      </w:pP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The remuneration for this Consultancy is fixed at </w:t>
      </w:r>
      <w:r w:rsidRPr="00F52271">
        <w:rPr>
          <w:rFonts w:ascii="Times New Roman" w:eastAsia="Times New Roman" w:hAnsi="Times New Roman" w:cs="Times New Roman"/>
          <w:b/>
          <w:sz w:val="24"/>
          <w:szCs w:val="24"/>
        </w:rPr>
        <w:t>P3</w:t>
      </w:r>
      <w:r w:rsidR="00CE0D43" w:rsidRPr="00F52271">
        <w:rPr>
          <w:rFonts w:ascii="Times New Roman" w:eastAsia="Times New Roman" w:hAnsi="Times New Roman" w:cs="Times New Roman"/>
          <w:b/>
          <w:sz w:val="24"/>
          <w:szCs w:val="24"/>
        </w:rPr>
        <w:t xml:space="preserve"> </w:t>
      </w:r>
      <w:r w:rsidRPr="00F52271">
        <w:rPr>
          <w:rFonts w:ascii="Times New Roman" w:eastAsia="Times New Roman" w:hAnsi="Times New Roman" w:cs="Times New Roman"/>
          <w:b/>
          <w:sz w:val="24"/>
          <w:szCs w:val="24"/>
        </w:rPr>
        <w:t xml:space="preserve">Step </w:t>
      </w:r>
      <w:r w:rsidR="005E0C55" w:rsidRPr="00F52271">
        <w:rPr>
          <w:rFonts w:ascii="Times New Roman" w:eastAsia="Times New Roman" w:hAnsi="Times New Roman" w:cs="Times New Roman"/>
          <w:b/>
          <w:sz w:val="24"/>
          <w:szCs w:val="24"/>
        </w:rPr>
        <w:t>9</w:t>
      </w:r>
      <w:r w:rsidRPr="003D72F9">
        <w:rPr>
          <w:rFonts w:ascii="Times New Roman" w:eastAsia="Times New Roman" w:hAnsi="Times New Roman" w:cs="Times New Roman"/>
          <w:sz w:val="24"/>
          <w:szCs w:val="24"/>
        </w:rPr>
        <w:t xml:space="preserve"> of the African Union Salary Scale, Monthly Payment after submission </w:t>
      </w:r>
      <w:r w:rsidR="004973B2" w:rsidRPr="008E2988">
        <w:rPr>
          <w:rFonts w:ascii="Times New Roman" w:eastAsia="Times New Roman" w:hAnsi="Times New Roman" w:cs="Times New Roman"/>
          <w:sz w:val="24"/>
          <w:szCs w:val="24"/>
        </w:rPr>
        <w:t>of approved</w:t>
      </w:r>
      <w:r w:rsidR="00506BF3">
        <w:rPr>
          <w:rFonts w:ascii="Times New Roman" w:eastAsia="Times New Roman" w:hAnsi="Times New Roman" w:cs="Times New Roman"/>
          <w:sz w:val="24"/>
          <w:szCs w:val="24"/>
        </w:rPr>
        <w:t xml:space="preserve"> </w:t>
      </w:r>
      <w:r w:rsidRPr="003D72F9">
        <w:rPr>
          <w:rFonts w:ascii="Times New Roman" w:eastAsia="Times New Roman" w:hAnsi="Times New Roman" w:cs="Times New Roman"/>
          <w:sz w:val="24"/>
          <w:szCs w:val="24"/>
        </w:rPr>
        <w:t xml:space="preserve">satisfactory report. </w:t>
      </w:r>
    </w:p>
    <w:p w:rsidR="00513740" w:rsidRPr="003D72F9" w:rsidRDefault="00513740" w:rsidP="00761947">
      <w:pPr>
        <w:spacing w:after="0" w:line="271" w:lineRule="auto"/>
        <w:jc w:val="both"/>
        <w:rPr>
          <w:rFonts w:ascii="Times New Roman" w:eastAsia="Times New Roman" w:hAnsi="Times New Roman" w:cs="Times New Roman"/>
          <w:sz w:val="24"/>
          <w:szCs w:val="24"/>
        </w:rPr>
      </w:pP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Expenses for missions will be covered separately in accordance with the applicable African Union Commission rules and regulations.  </w:t>
      </w:r>
    </w:p>
    <w:p w:rsidR="00513740" w:rsidRPr="003D72F9" w:rsidRDefault="00513740" w:rsidP="00761947">
      <w:pPr>
        <w:spacing w:after="0" w:line="271" w:lineRule="auto"/>
        <w:jc w:val="both"/>
        <w:rPr>
          <w:rFonts w:ascii="Times New Roman" w:eastAsia="Times New Roman" w:hAnsi="Times New Roman" w:cs="Times New Roman"/>
          <w:sz w:val="24"/>
          <w:szCs w:val="24"/>
        </w:rPr>
      </w:pPr>
    </w:p>
    <w:p w:rsidR="00513740" w:rsidRPr="003D72F9" w:rsidRDefault="00513740" w:rsidP="00761947">
      <w:pPr>
        <w:spacing w:after="0" w:line="271" w:lineRule="auto"/>
        <w:jc w:val="both"/>
        <w:rPr>
          <w:rFonts w:ascii="Times New Roman" w:eastAsia="Times New Roman" w:hAnsi="Times New Roman" w:cs="Times New Roman"/>
          <w:b/>
          <w:sz w:val="24"/>
          <w:szCs w:val="24"/>
        </w:rPr>
      </w:pPr>
      <w:r w:rsidRPr="003D72F9">
        <w:rPr>
          <w:rFonts w:ascii="Times New Roman" w:eastAsia="Times New Roman" w:hAnsi="Times New Roman" w:cs="Times New Roman"/>
          <w:b/>
          <w:sz w:val="24"/>
          <w:szCs w:val="24"/>
        </w:rPr>
        <w:t xml:space="preserve">Supervision and reporting </w:t>
      </w:r>
    </w:p>
    <w:p w:rsidR="00513740" w:rsidRPr="00D55571" w:rsidRDefault="00513740" w:rsidP="00761947">
      <w:pPr>
        <w:spacing w:after="0" w:line="271" w:lineRule="auto"/>
        <w:jc w:val="both"/>
        <w:rPr>
          <w:rFonts w:ascii="Times New Roman" w:eastAsia="Times New Roman" w:hAnsi="Times New Roman" w:cs="Times New Roman"/>
          <w:sz w:val="10"/>
          <w:szCs w:val="10"/>
        </w:rPr>
      </w:pP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The candidate will be under the direct supervision of the project team leader with oversight supervision by the Director of AU-IBAR. The team leader will have the responsibility of approval of reports</w:t>
      </w: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 </w:t>
      </w:r>
    </w:p>
    <w:p w:rsidR="00513740" w:rsidRPr="003D72F9" w:rsidRDefault="00513740" w:rsidP="00761947">
      <w:pPr>
        <w:spacing w:after="0" w:line="271" w:lineRule="auto"/>
        <w:jc w:val="both"/>
        <w:rPr>
          <w:rFonts w:ascii="Times New Roman" w:eastAsia="Times New Roman" w:hAnsi="Times New Roman" w:cs="Times New Roman"/>
          <w:b/>
          <w:sz w:val="24"/>
          <w:szCs w:val="24"/>
        </w:rPr>
      </w:pPr>
      <w:r w:rsidRPr="003D72F9">
        <w:rPr>
          <w:rFonts w:ascii="Times New Roman" w:eastAsia="Times New Roman" w:hAnsi="Times New Roman" w:cs="Times New Roman"/>
          <w:b/>
          <w:sz w:val="24"/>
          <w:szCs w:val="24"/>
        </w:rPr>
        <w:t xml:space="preserve">Evaluation Criteria </w:t>
      </w:r>
    </w:p>
    <w:p w:rsidR="00513740" w:rsidRPr="00D55571" w:rsidRDefault="00513740" w:rsidP="00761947">
      <w:pPr>
        <w:spacing w:after="0" w:line="271" w:lineRule="auto"/>
        <w:jc w:val="both"/>
        <w:rPr>
          <w:rFonts w:ascii="Times New Roman" w:eastAsia="Times New Roman" w:hAnsi="Times New Roman" w:cs="Times New Roman"/>
          <w:sz w:val="10"/>
          <w:szCs w:val="10"/>
        </w:rPr>
      </w:pP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The applications will be evaluated on the basis of the relevant technical qualifications, experience and competence of the candidates. </w:t>
      </w:r>
    </w:p>
    <w:p w:rsidR="00513740" w:rsidRPr="003D72F9" w:rsidRDefault="00513740" w:rsidP="00761947">
      <w:pPr>
        <w:spacing w:after="0" w:line="271" w:lineRule="auto"/>
        <w:jc w:val="both"/>
        <w:rPr>
          <w:rFonts w:ascii="Times New Roman" w:eastAsia="Times New Roman" w:hAnsi="Times New Roman" w:cs="Times New Roman"/>
          <w:sz w:val="24"/>
          <w:szCs w:val="24"/>
        </w:rPr>
      </w:pPr>
      <w:r w:rsidRPr="003D72F9">
        <w:rPr>
          <w:rFonts w:ascii="Times New Roman" w:eastAsia="Times New Roman" w:hAnsi="Times New Roman" w:cs="Times New Roman"/>
          <w:sz w:val="24"/>
          <w:szCs w:val="24"/>
        </w:rPr>
        <w:t xml:space="preserve"> </w:t>
      </w:r>
    </w:p>
    <w:p w:rsidR="00513740" w:rsidRPr="003D72F9" w:rsidRDefault="00513740" w:rsidP="00761947">
      <w:pPr>
        <w:spacing w:after="0" w:line="271" w:lineRule="auto"/>
        <w:jc w:val="both"/>
        <w:rPr>
          <w:rFonts w:ascii="Times New Roman" w:eastAsia="Times New Roman" w:hAnsi="Times New Roman" w:cs="Times New Roman"/>
          <w:b/>
          <w:sz w:val="24"/>
          <w:szCs w:val="24"/>
        </w:rPr>
      </w:pPr>
      <w:r w:rsidRPr="003D72F9">
        <w:rPr>
          <w:rFonts w:ascii="Times New Roman" w:eastAsia="Times New Roman" w:hAnsi="Times New Roman" w:cs="Times New Roman"/>
          <w:b/>
          <w:sz w:val="24"/>
          <w:szCs w:val="24"/>
        </w:rPr>
        <w:t xml:space="preserve">Application deadline </w:t>
      </w:r>
    </w:p>
    <w:p w:rsidR="00513740" w:rsidRPr="00D55571" w:rsidRDefault="00513740" w:rsidP="00761947">
      <w:pPr>
        <w:spacing w:after="0" w:line="271" w:lineRule="auto"/>
        <w:jc w:val="both"/>
        <w:rPr>
          <w:rFonts w:ascii="Times New Roman" w:eastAsia="Times New Roman" w:hAnsi="Times New Roman" w:cs="Times New Roman"/>
          <w:sz w:val="10"/>
          <w:szCs w:val="10"/>
        </w:rPr>
      </w:pPr>
    </w:p>
    <w:p w:rsidR="00D55571" w:rsidRPr="009738DD" w:rsidRDefault="00513740" w:rsidP="00D55571">
      <w:pPr>
        <w:spacing w:after="0" w:line="240" w:lineRule="auto"/>
        <w:rPr>
          <w:rFonts w:ascii="Times New Roman" w:hAnsi="Times New Roman" w:cs="Times New Roman"/>
          <w:sz w:val="24"/>
          <w:szCs w:val="24"/>
          <w:lang w:val="en-GB"/>
        </w:rPr>
      </w:pPr>
      <w:r w:rsidRPr="003D72F9">
        <w:rPr>
          <w:rFonts w:ascii="Times New Roman" w:eastAsia="Times New Roman" w:hAnsi="Times New Roman" w:cs="Times New Roman"/>
          <w:sz w:val="24"/>
          <w:szCs w:val="24"/>
        </w:rPr>
        <w:t xml:space="preserve">The address for submission of applications is: Applications including detailed curriculum vitae (CV) should be submitted through email to: </w:t>
      </w:r>
      <w:hyperlink r:id="rId8" w:history="1">
        <w:r w:rsidR="00D55571" w:rsidRPr="00D55571">
          <w:rPr>
            <w:rStyle w:val="Hyperlink"/>
            <w:rFonts w:ascii="Times New Roman" w:eastAsia="Times New Roman" w:hAnsi="Times New Roman" w:cs="Times New Roman"/>
            <w:sz w:val="24"/>
            <w:szCs w:val="24"/>
          </w:rPr>
          <w:t>procurement@au-ibar.org</w:t>
        </w:r>
      </w:hyperlink>
      <w:r w:rsidR="00D55571" w:rsidRPr="00D55571">
        <w:rPr>
          <w:rFonts w:ascii="Times New Roman" w:eastAsia="Times New Roman" w:hAnsi="Times New Roman" w:cs="Times New Roman"/>
          <w:sz w:val="24"/>
          <w:szCs w:val="24"/>
        </w:rPr>
        <w:t xml:space="preserve"> </w:t>
      </w:r>
      <w:r w:rsidRPr="00D55571">
        <w:rPr>
          <w:rFonts w:ascii="Times New Roman" w:eastAsia="Times New Roman" w:hAnsi="Times New Roman" w:cs="Times New Roman"/>
          <w:sz w:val="24"/>
          <w:szCs w:val="24"/>
        </w:rPr>
        <w:t xml:space="preserve">with a copy </w:t>
      </w:r>
      <w:r w:rsidR="00D55571" w:rsidRPr="00D55571">
        <w:rPr>
          <w:rFonts w:ascii="Times New Roman" w:eastAsia="Times New Roman" w:hAnsi="Times New Roman" w:cs="Times New Roman"/>
          <w:sz w:val="24"/>
          <w:szCs w:val="24"/>
        </w:rPr>
        <w:t xml:space="preserve">to </w:t>
      </w:r>
      <w:hyperlink r:id="rId9" w:history="1">
        <w:r w:rsidR="00D55571" w:rsidRPr="00D55571">
          <w:rPr>
            <w:rStyle w:val="Hyperlink"/>
            <w:rFonts w:ascii="Times New Roman" w:eastAsia="Times New Roman" w:hAnsi="Times New Roman" w:cs="Times New Roman"/>
            <w:sz w:val="24"/>
            <w:szCs w:val="24"/>
          </w:rPr>
          <w:t>Emmah.boro@au-ibar.org</w:t>
        </w:r>
      </w:hyperlink>
      <w:r w:rsidR="00D55571" w:rsidRPr="00D55571">
        <w:rPr>
          <w:rFonts w:ascii="Times New Roman" w:eastAsia="Times New Roman" w:hAnsi="Times New Roman" w:cs="Times New Roman"/>
          <w:sz w:val="24"/>
          <w:szCs w:val="24"/>
        </w:rPr>
        <w:t xml:space="preserve"> </w:t>
      </w:r>
      <w:r w:rsidR="00D55571" w:rsidRPr="009738DD">
        <w:rPr>
          <w:rFonts w:ascii="Times New Roman" w:hAnsi="Times New Roman" w:cs="Times New Roman"/>
          <w:sz w:val="24"/>
          <w:szCs w:val="24"/>
          <w:lang w:val="en-GB"/>
        </w:rPr>
        <w:t xml:space="preserve">and should include the title: </w:t>
      </w:r>
      <w:r w:rsidR="00D55571" w:rsidRPr="00EE7E06">
        <w:rPr>
          <w:rFonts w:ascii="Times New Roman" w:hAnsi="Times New Roman" w:cs="Times New Roman"/>
          <w:b/>
          <w:bCs/>
          <w:sz w:val="24"/>
          <w:szCs w:val="24"/>
          <w:highlight w:val="yellow"/>
          <w:lang w:val="en-GB"/>
        </w:rPr>
        <w:t>“</w:t>
      </w:r>
      <w:r w:rsidR="00D55571">
        <w:rPr>
          <w:rFonts w:ascii="Times New Roman" w:hAnsi="Times New Roman" w:cs="Times New Roman"/>
          <w:b/>
          <w:bCs/>
          <w:sz w:val="24"/>
          <w:szCs w:val="24"/>
          <w:highlight w:val="yellow"/>
          <w:lang w:val="en-GB"/>
        </w:rPr>
        <w:t>Planning &amp; Monitoring Expert</w:t>
      </w:r>
      <w:r w:rsidR="00D55571" w:rsidRPr="00EE7E06">
        <w:rPr>
          <w:rFonts w:ascii="Times New Roman" w:hAnsi="Times New Roman" w:cs="Times New Roman"/>
          <w:b/>
          <w:bCs/>
          <w:sz w:val="24"/>
          <w:szCs w:val="24"/>
          <w:highlight w:val="yellow"/>
          <w:lang w:val="en-GB"/>
        </w:rPr>
        <w:t>”</w:t>
      </w:r>
      <w:r w:rsidR="00D55571" w:rsidRPr="009738DD">
        <w:rPr>
          <w:rFonts w:ascii="Times New Roman" w:hAnsi="Times New Roman" w:cs="Times New Roman"/>
          <w:sz w:val="24"/>
          <w:szCs w:val="24"/>
          <w:lang w:val="en-GB"/>
        </w:rPr>
        <w:t xml:space="preserve"> in the subject line of the email.</w:t>
      </w:r>
    </w:p>
    <w:p w:rsidR="00D55571" w:rsidRPr="009738DD" w:rsidRDefault="00D55571" w:rsidP="00D55571">
      <w:pPr>
        <w:spacing w:after="0" w:line="240" w:lineRule="auto"/>
        <w:rPr>
          <w:rFonts w:ascii="Times New Roman" w:hAnsi="Times New Roman" w:cs="Times New Roman"/>
          <w:sz w:val="24"/>
          <w:szCs w:val="24"/>
          <w:lang w:val="en-GB"/>
        </w:rPr>
      </w:pPr>
    </w:p>
    <w:p w:rsidR="00D55571" w:rsidRPr="00B973D2" w:rsidRDefault="00D55571" w:rsidP="00D55571">
      <w:pPr>
        <w:spacing w:line="240" w:lineRule="auto"/>
        <w:ind w:left="113"/>
        <w:rPr>
          <w:rFonts w:ascii="Times New Roman" w:hAnsi="Times New Roman" w:cs="Times New Roman"/>
          <w:b/>
          <w:sz w:val="24"/>
          <w:szCs w:val="24"/>
        </w:rPr>
      </w:pPr>
      <w:r w:rsidRPr="00B973D2">
        <w:rPr>
          <w:rFonts w:ascii="Times New Roman" w:hAnsi="Times New Roman" w:cs="Times New Roman"/>
          <w:sz w:val="24"/>
          <w:szCs w:val="24"/>
        </w:rPr>
        <w:t xml:space="preserve">Applications should be submitted to the address given above by </w:t>
      </w:r>
      <w:r>
        <w:rPr>
          <w:rFonts w:ascii="Times New Roman" w:hAnsi="Times New Roman" w:cs="Times New Roman"/>
          <w:b/>
          <w:sz w:val="24"/>
          <w:szCs w:val="24"/>
        </w:rPr>
        <w:t>18</w:t>
      </w:r>
      <w:r w:rsidRPr="00B973D2">
        <w:rPr>
          <w:rFonts w:ascii="Times New Roman" w:hAnsi="Times New Roman" w:cs="Times New Roman"/>
          <w:b/>
          <w:sz w:val="24"/>
          <w:szCs w:val="24"/>
          <w:vertAlign w:val="superscript"/>
        </w:rPr>
        <w:t>th</w:t>
      </w:r>
      <w:r w:rsidRPr="00B973D2">
        <w:rPr>
          <w:rFonts w:ascii="Times New Roman" w:hAnsi="Times New Roman" w:cs="Times New Roman"/>
          <w:sz w:val="24"/>
          <w:szCs w:val="24"/>
        </w:rPr>
        <w:t xml:space="preserve"> </w:t>
      </w:r>
      <w:r w:rsidR="00B24D44">
        <w:rPr>
          <w:rFonts w:ascii="Times New Roman" w:hAnsi="Times New Roman" w:cs="Times New Roman"/>
          <w:b/>
          <w:sz w:val="24"/>
          <w:szCs w:val="24"/>
        </w:rPr>
        <w:t>May</w:t>
      </w:r>
      <w:bookmarkStart w:id="0" w:name="_GoBack"/>
      <w:bookmarkEnd w:id="0"/>
      <w:r w:rsidRPr="00B973D2">
        <w:rPr>
          <w:rFonts w:ascii="Times New Roman" w:hAnsi="Times New Roman" w:cs="Times New Roman"/>
          <w:b/>
          <w:sz w:val="24"/>
          <w:szCs w:val="24"/>
        </w:rPr>
        <w:t>, 2026 at</w:t>
      </w:r>
      <w:r w:rsidRPr="00B973D2">
        <w:rPr>
          <w:rFonts w:ascii="Times New Roman" w:hAnsi="Times New Roman" w:cs="Times New Roman"/>
          <w:sz w:val="24"/>
          <w:szCs w:val="24"/>
        </w:rPr>
        <w:t xml:space="preserve"> </w:t>
      </w:r>
      <w:r w:rsidRPr="00B973D2">
        <w:rPr>
          <w:rFonts w:ascii="Times New Roman" w:hAnsi="Times New Roman" w:cs="Times New Roman"/>
          <w:b/>
          <w:sz w:val="24"/>
          <w:szCs w:val="24"/>
        </w:rPr>
        <w:t>23:45hrs</w:t>
      </w:r>
      <w:r w:rsidRPr="00B973D2">
        <w:rPr>
          <w:rFonts w:ascii="Times New Roman" w:hAnsi="Times New Roman" w:cs="Times New Roman"/>
          <w:sz w:val="24"/>
          <w:szCs w:val="24"/>
        </w:rPr>
        <w:t xml:space="preserve"> </w:t>
      </w:r>
      <w:r w:rsidRPr="00B973D2">
        <w:rPr>
          <w:rFonts w:ascii="Times New Roman" w:hAnsi="Times New Roman" w:cs="Times New Roman"/>
          <w:b/>
          <w:sz w:val="24"/>
          <w:szCs w:val="24"/>
        </w:rPr>
        <w:t xml:space="preserve">Nairobi Local Time. </w:t>
      </w:r>
    </w:p>
    <w:p w:rsidR="00513740" w:rsidRPr="00761947" w:rsidRDefault="00513740" w:rsidP="00761947">
      <w:pPr>
        <w:spacing w:after="0" w:line="271" w:lineRule="auto"/>
        <w:jc w:val="both"/>
        <w:rPr>
          <w:rFonts w:ascii="Times New Roman" w:eastAsia="Times New Roman" w:hAnsi="Times New Roman" w:cs="Times New Roman"/>
          <w:b/>
          <w:sz w:val="24"/>
          <w:szCs w:val="24"/>
          <w:lang w:val="en-GB" w:eastAsia="ru-RU"/>
        </w:rPr>
      </w:pPr>
      <w:r w:rsidRPr="00761947">
        <w:rPr>
          <w:rFonts w:ascii="Times New Roman" w:eastAsia="Times New Roman" w:hAnsi="Times New Roman" w:cs="Times New Roman"/>
          <w:b/>
          <w:sz w:val="24"/>
          <w:szCs w:val="24"/>
          <w:lang w:val="en-GB" w:eastAsia="ru-RU"/>
        </w:rPr>
        <w:lastRenderedPageBreak/>
        <w:t xml:space="preserve">Documents forming part of this </w:t>
      </w:r>
      <w:r w:rsidR="003C2191" w:rsidRPr="00761947">
        <w:rPr>
          <w:rFonts w:ascii="Times New Roman" w:eastAsia="Times New Roman" w:hAnsi="Times New Roman" w:cs="Times New Roman"/>
          <w:b/>
          <w:sz w:val="24"/>
          <w:szCs w:val="24"/>
          <w:lang w:val="en-GB" w:eastAsia="ru-RU"/>
        </w:rPr>
        <w:t>application:</w:t>
      </w:r>
    </w:p>
    <w:p w:rsidR="00513740" w:rsidRPr="00761947" w:rsidRDefault="00513740" w:rsidP="00761947">
      <w:pPr>
        <w:spacing w:after="0" w:line="271" w:lineRule="auto"/>
        <w:jc w:val="both"/>
        <w:rPr>
          <w:rFonts w:ascii="Times New Roman" w:eastAsia="Times New Roman" w:hAnsi="Times New Roman" w:cs="Times New Roman"/>
          <w:b/>
          <w:sz w:val="24"/>
          <w:szCs w:val="24"/>
          <w:lang w:val="en-GB" w:eastAsia="ru-RU"/>
        </w:rPr>
      </w:pP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b/>
          <w:sz w:val="24"/>
          <w:szCs w:val="24"/>
          <w:lang w:val="en-GB" w:eastAsia="ru-RU"/>
        </w:rPr>
      </w:pPr>
      <w:r w:rsidRPr="00761947">
        <w:rPr>
          <w:rFonts w:ascii="Times New Roman" w:eastAsia="Times New Roman" w:hAnsi="Times New Roman" w:cs="Times New Roman"/>
          <w:sz w:val="24"/>
          <w:szCs w:val="24"/>
          <w:u w:val="single"/>
          <w:lang w:val="en-GB" w:eastAsia="ru-RU"/>
        </w:rPr>
        <w:t>Terms of reference</w:t>
      </w: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b/>
          <w:sz w:val="24"/>
          <w:szCs w:val="24"/>
          <w:lang w:val="en-GB" w:eastAsia="ru-RU"/>
        </w:rPr>
      </w:pPr>
      <w:r w:rsidRPr="00761947">
        <w:rPr>
          <w:rFonts w:ascii="Times New Roman" w:eastAsia="Times New Roman" w:hAnsi="Times New Roman" w:cs="Times New Roman"/>
          <w:sz w:val="24"/>
          <w:szCs w:val="24"/>
          <w:u w:val="single"/>
          <w:lang w:val="en-GB" w:eastAsia="ru-RU"/>
        </w:rPr>
        <w:t>Declaration on exclusion criteria</w:t>
      </w: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b/>
          <w:sz w:val="24"/>
          <w:szCs w:val="24"/>
          <w:lang w:val="en-GB" w:eastAsia="ru-RU"/>
        </w:rPr>
      </w:pPr>
      <w:r w:rsidRPr="00761947">
        <w:rPr>
          <w:rFonts w:ascii="Times New Roman" w:eastAsia="Times New Roman" w:hAnsi="Times New Roman" w:cs="Times New Roman"/>
          <w:sz w:val="24"/>
          <w:szCs w:val="24"/>
          <w:u w:val="single"/>
          <w:lang w:val="en-GB" w:eastAsia="ru-RU"/>
        </w:rPr>
        <w:t>Data protection and privacy statement</w:t>
      </w:r>
    </w:p>
    <w:p w:rsidR="00513740" w:rsidRPr="00761947" w:rsidRDefault="00513740" w:rsidP="00B973D6">
      <w:pPr>
        <w:spacing w:after="0" w:line="271" w:lineRule="auto"/>
        <w:ind w:left="720"/>
        <w:contextualSpacing/>
        <w:jc w:val="both"/>
        <w:rPr>
          <w:rFonts w:ascii="Times New Roman" w:eastAsia="Times New Roman" w:hAnsi="Times New Roman" w:cs="Times New Roman"/>
          <w:b/>
          <w:sz w:val="24"/>
          <w:szCs w:val="24"/>
          <w:lang w:val="en-GB" w:eastAsia="ru-RU"/>
        </w:rPr>
      </w:pPr>
    </w:p>
    <w:p w:rsidR="00513740" w:rsidRPr="00761947" w:rsidRDefault="00513740" w:rsidP="00761947">
      <w:pPr>
        <w:spacing w:after="0" w:line="271" w:lineRule="auto"/>
        <w:jc w:val="both"/>
        <w:rPr>
          <w:rFonts w:ascii="Times New Roman" w:eastAsia="Times New Roman" w:hAnsi="Times New Roman" w:cs="Times New Roman"/>
          <w:b/>
          <w:sz w:val="24"/>
          <w:szCs w:val="24"/>
          <w:lang w:val="en-GB" w:eastAsia="ru-RU"/>
        </w:rPr>
      </w:pPr>
      <w:r w:rsidRPr="00761947">
        <w:rPr>
          <w:rFonts w:ascii="Times New Roman" w:eastAsia="Times New Roman" w:hAnsi="Times New Roman" w:cs="Times New Roman"/>
          <w:b/>
          <w:sz w:val="24"/>
          <w:szCs w:val="24"/>
          <w:lang w:val="en-GB" w:eastAsia="ru-RU"/>
        </w:rPr>
        <w:t>Documents to be submitted with the application</w:t>
      </w:r>
    </w:p>
    <w:p w:rsidR="00513740" w:rsidRPr="00761947" w:rsidRDefault="00513740" w:rsidP="00761947">
      <w:pPr>
        <w:spacing w:after="0" w:line="271" w:lineRule="auto"/>
        <w:jc w:val="both"/>
        <w:rPr>
          <w:rFonts w:ascii="Times New Roman" w:eastAsia="Times New Roman" w:hAnsi="Times New Roman" w:cs="Times New Roman"/>
          <w:b/>
          <w:sz w:val="24"/>
          <w:szCs w:val="24"/>
          <w:lang w:val="en-GB" w:eastAsia="ru-RU"/>
        </w:rPr>
      </w:pP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sz w:val="24"/>
          <w:szCs w:val="24"/>
          <w:lang w:val="en-GB" w:eastAsia="ru-RU"/>
        </w:rPr>
      </w:pPr>
      <w:r w:rsidRPr="00761947">
        <w:rPr>
          <w:rFonts w:ascii="Times New Roman" w:eastAsia="Times New Roman" w:hAnsi="Times New Roman" w:cs="Times New Roman"/>
          <w:sz w:val="24"/>
          <w:szCs w:val="24"/>
          <w:lang w:val="en-GB" w:eastAsia="ru-RU"/>
        </w:rPr>
        <w:t>Technical proposal including references of previous relevant work experience</w:t>
      </w: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sz w:val="24"/>
          <w:szCs w:val="24"/>
          <w:lang w:val="en-GB" w:eastAsia="ru-RU"/>
        </w:rPr>
      </w:pPr>
      <w:r w:rsidRPr="00761947">
        <w:rPr>
          <w:rFonts w:ascii="Times New Roman" w:eastAsia="Times New Roman" w:hAnsi="Times New Roman" w:cs="Times New Roman"/>
          <w:sz w:val="24"/>
          <w:szCs w:val="24"/>
          <w:lang w:val="en-GB" w:eastAsia="ru-RU"/>
        </w:rPr>
        <w:t>Curriculum Vitae</w:t>
      </w: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sz w:val="24"/>
          <w:szCs w:val="24"/>
          <w:lang w:val="en-GB" w:eastAsia="ru-RU"/>
        </w:rPr>
      </w:pPr>
      <w:r w:rsidRPr="00761947">
        <w:rPr>
          <w:rFonts w:ascii="Times New Roman" w:eastAsia="Times New Roman" w:hAnsi="Times New Roman" w:cs="Times New Roman"/>
          <w:sz w:val="24"/>
          <w:szCs w:val="24"/>
          <w:lang w:val="en-GB" w:eastAsia="ru-RU"/>
        </w:rPr>
        <w:t>Identification documents e.g. passport with relevant biodata pages</w:t>
      </w: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sz w:val="24"/>
          <w:szCs w:val="24"/>
          <w:lang w:val="en-GB" w:eastAsia="ru-RU"/>
        </w:rPr>
      </w:pPr>
      <w:r w:rsidRPr="00761947">
        <w:rPr>
          <w:rFonts w:ascii="Times New Roman" w:eastAsia="Times New Roman" w:hAnsi="Times New Roman" w:cs="Times New Roman"/>
          <w:sz w:val="24"/>
          <w:szCs w:val="24"/>
          <w:lang w:val="en-GB" w:eastAsia="ru-RU"/>
        </w:rPr>
        <w:t>Tax status/registration documents</w:t>
      </w:r>
    </w:p>
    <w:p w:rsidR="00513740" w:rsidRPr="00761947" w:rsidRDefault="00513740" w:rsidP="00761947">
      <w:pPr>
        <w:numPr>
          <w:ilvl w:val="0"/>
          <w:numId w:val="15"/>
        </w:numPr>
        <w:spacing w:after="0" w:line="271" w:lineRule="auto"/>
        <w:contextualSpacing/>
        <w:jc w:val="both"/>
        <w:rPr>
          <w:rFonts w:ascii="Times New Roman" w:eastAsia="Times New Roman" w:hAnsi="Times New Roman" w:cs="Times New Roman"/>
          <w:sz w:val="24"/>
          <w:szCs w:val="24"/>
          <w:lang w:val="en-GB" w:eastAsia="ru-RU"/>
        </w:rPr>
      </w:pPr>
      <w:r w:rsidRPr="00761947">
        <w:rPr>
          <w:rFonts w:ascii="Times New Roman" w:eastAsia="Times New Roman" w:hAnsi="Times New Roman" w:cs="Times New Roman"/>
          <w:sz w:val="24"/>
          <w:szCs w:val="24"/>
          <w:lang w:val="en-GB" w:eastAsia="ru-RU"/>
        </w:rPr>
        <w:t>Signed declaration on exclusion criteria</w:t>
      </w:r>
    </w:p>
    <w:p w:rsidR="00F3125B" w:rsidRPr="003D72F9" w:rsidRDefault="00F3125B" w:rsidP="00761947">
      <w:pPr>
        <w:pStyle w:val="NoSpacing"/>
        <w:spacing w:line="271" w:lineRule="auto"/>
        <w:jc w:val="both"/>
        <w:rPr>
          <w:rFonts w:ascii="Times New Roman" w:hAnsi="Times New Roman" w:cs="Times New Roman"/>
          <w:sz w:val="24"/>
          <w:szCs w:val="24"/>
        </w:rPr>
      </w:pPr>
    </w:p>
    <w:sectPr w:rsidR="00F3125B" w:rsidRPr="003D72F9" w:rsidSect="00C9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72E"/>
    <w:multiLevelType w:val="hybridMultilevel"/>
    <w:tmpl w:val="2A8E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927B3"/>
    <w:multiLevelType w:val="hybridMultilevel"/>
    <w:tmpl w:val="E97A6C06"/>
    <w:lvl w:ilvl="0" w:tplc="791472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14933"/>
    <w:multiLevelType w:val="hybridMultilevel"/>
    <w:tmpl w:val="132E0970"/>
    <w:lvl w:ilvl="0" w:tplc="484884B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068DA"/>
    <w:multiLevelType w:val="hybridMultilevel"/>
    <w:tmpl w:val="E0CEE590"/>
    <w:lvl w:ilvl="0" w:tplc="59B4E2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7A73D2"/>
    <w:multiLevelType w:val="hybridMultilevel"/>
    <w:tmpl w:val="37CCD7CE"/>
    <w:lvl w:ilvl="0" w:tplc="47923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906B4B"/>
    <w:multiLevelType w:val="hybridMultilevel"/>
    <w:tmpl w:val="F5D0B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C6F64"/>
    <w:multiLevelType w:val="hybridMultilevel"/>
    <w:tmpl w:val="1C4A86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7640EB"/>
    <w:multiLevelType w:val="hybridMultilevel"/>
    <w:tmpl w:val="29168A00"/>
    <w:lvl w:ilvl="0" w:tplc="2B62A4EA">
      <w:start w:val="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104921"/>
    <w:multiLevelType w:val="hybridMultilevel"/>
    <w:tmpl w:val="D298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E0FFF"/>
    <w:multiLevelType w:val="hybridMultilevel"/>
    <w:tmpl w:val="ABCC42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74E2F"/>
    <w:multiLevelType w:val="hybridMultilevel"/>
    <w:tmpl w:val="E7E6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C0D69"/>
    <w:multiLevelType w:val="hybridMultilevel"/>
    <w:tmpl w:val="2F38069A"/>
    <w:lvl w:ilvl="0" w:tplc="0409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2EF06A4"/>
    <w:multiLevelType w:val="hybridMultilevel"/>
    <w:tmpl w:val="9E768D7E"/>
    <w:lvl w:ilvl="0" w:tplc="B98CA3E8">
      <w:start w:val="1"/>
      <w:numFmt w:val="decimal"/>
      <w:lvlText w:val="%1."/>
      <w:lvlJc w:val="left"/>
      <w:pPr>
        <w:ind w:left="4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B08425A"/>
    <w:multiLevelType w:val="hybridMultilevel"/>
    <w:tmpl w:val="912C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442BF"/>
    <w:multiLevelType w:val="hybridMultilevel"/>
    <w:tmpl w:val="C2FE2FD2"/>
    <w:lvl w:ilvl="0" w:tplc="F53C9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56F14"/>
    <w:multiLevelType w:val="hybridMultilevel"/>
    <w:tmpl w:val="5106AD90"/>
    <w:lvl w:ilvl="0" w:tplc="85127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C403A"/>
    <w:multiLevelType w:val="multilevel"/>
    <w:tmpl w:val="AA90E382"/>
    <w:lvl w:ilvl="0">
      <w:start w:val="1"/>
      <w:numFmt w:val="decimal"/>
      <w:lvlText w:val="%1."/>
      <w:lvlJc w:val="left"/>
      <w:pPr>
        <w:ind w:left="720" w:hanging="360"/>
      </w:pPr>
    </w:lvl>
    <w:lvl w:ilvl="1">
      <w:start w:val="3"/>
      <w:numFmt w:val="decimal"/>
      <w:isLgl/>
      <w:lvlText w:val="%1.%2."/>
      <w:lvlJc w:val="left"/>
      <w:pPr>
        <w:ind w:left="1155" w:hanging="795"/>
      </w:pPr>
      <w:rPr>
        <w:rFonts w:hint="default"/>
      </w:rPr>
    </w:lvl>
    <w:lvl w:ilvl="2">
      <w:start w:val="3"/>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A12EE1"/>
    <w:multiLevelType w:val="hybridMultilevel"/>
    <w:tmpl w:val="E9DAE74E"/>
    <w:lvl w:ilvl="0" w:tplc="923C9C8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FF71F6"/>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F6FF7"/>
    <w:multiLevelType w:val="hybridMultilevel"/>
    <w:tmpl w:val="37CCD7CE"/>
    <w:lvl w:ilvl="0" w:tplc="47923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464266"/>
    <w:multiLevelType w:val="hybridMultilevel"/>
    <w:tmpl w:val="91DABB1A"/>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E56E8"/>
    <w:multiLevelType w:val="hybridMultilevel"/>
    <w:tmpl w:val="4058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A6089"/>
    <w:multiLevelType w:val="hybridMultilevel"/>
    <w:tmpl w:val="37CCD7CE"/>
    <w:lvl w:ilvl="0" w:tplc="47923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C950E0"/>
    <w:multiLevelType w:val="hybridMultilevel"/>
    <w:tmpl w:val="91DABB1A"/>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20"/>
  </w:num>
  <w:num w:numId="5">
    <w:abstractNumId w:val="1"/>
  </w:num>
  <w:num w:numId="6">
    <w:abstractNumId w:val="0"/>
  </w:num>
  <w:num w:numId="7">
    <w:abstractNumId w:val="14"/>
  </w:num>
  <w:num w:numId="8">
    <w:abstractNumId w:val="10"/>
  </w:num>
  <w:num w:numId="9">
    <w:abstractNumId w:val="15"/>
  </w:num>
  <w:num w:numId="10">
    <w:abstractNumId w:val="16"/>
  </w:num>
  <w:num w:numId="11">
    <w:abstractNumId w:val="19"/>
  </w:num>
  <w:num w:numId="12">
    <w:abstractNumId w:val="21"/>
  </w:num>
  <w:num w:numId="13">
    <w:abstractNumId w:val="4"/>
  </w:num>
  <w:num w:numId="14">
    <w:abstractNumId w:val="22"/>
  </w:num>
  <w:num w:numId="15">
    <w:abstractNumId w:val="2"/>
  </w:num>
  <w:num w:numId="16">
    <w:abstractNumId w:val="8"/>
  </w:num>
  <w:num w:numId="17">
    <w:abstractNumId w:val="5"/>
  </w:num>
  <w:num w:numId="18">
    <w:abstractNumId w:val="17"/>
  </w:num>
  <w:num w:numId="19">
    <w:abstractNumId w:val="18"/>
  </w:num>
  <w:num w:numId="20">
    <w:abstractNumId w:val="3"/>
  </w:num>
  <w:num w:numId="21">
    <w:abstractNumId w:val="23"/>
  </w:num>
  <w:num w:numId="22">
    <w:abstractNumId w:val="6"/>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F29"/>
    <w:rsid w:val="00001D47"/>
    <w:rsid w:val="00015DC4"/>
    <w:rsid w:val="00016C29"/>
    <w:rsid w:val="00017F49"/>
    <w:rsid w:val="0002022C"/>
    <w:rsid w:val="000304BD"/>
    <w:rsid w:val="00032F07"/>
    <w:rsid w:val="00042C36"/>
    <w:rsid w:val="00046D82"/>
    <w:rsid w:val="000505E9"/>
    <w:rsid w:val="00052676"/>
    <w:rsid w:val="00057827"/>
    <w:rsid w:val="00071AC0"/>
    <w:rsid w:val="000721C4"/>
    <w:rsid w:val="00076A13"/>
    <w:rsid w:val="00081611"/>
    <w:rsid w:val="00086D80"/>
    <w:rsid w:val="00087295"/>
    <w:rsid w:val="00092F1D"/>
    <w:rsid w:val="000A08B3"/>
    <w:rsid w:val="000B5ABC"/>
    <w:rsid w:val="000C6A5F"/>
    <w:rsid w:val="000C7609"/>
    <w:rsid w:val="000D2178"/>
    <w:rsid w:val="000E01B7"/>
    <w:rsid w:val="000E6DBB"/>
    <w:rsid w:val="000F5F3D"/>
    <w:rsid w:val="000F6872"/>
    <w:rsid w:val="000F7B53"/>
    <w:rsid w:val="00102B51"/>
    <w:rsid w:val="00110EA0"/>
    <w:rsid w:val="00112FD3"/>
    <w:rsid w:val="00114650"/>
    <w:rsid w:val="00124DA5"/>
    <w:rsid w:val="00126E39"/>
    <w:rsid w:val="00132AFB"/>
    <w:rsid w:val="0014166B"/>
    <w:rsid w:val="00144E30"/>
    <w:rsid w:val="00151676"/>
    <w:rsid w:val="00151D4B"/>
    <w:rsid w:val="00170160"/>
    <w:rsid w:val="001832DB"/>
    <w:rsid w:val="0018780D"/>
    <w:rsid w:val="00195ADD"/>
    <w:rsid w:val="00196BA9"/>
    <w:rsid w:val="001A042F"/>
    <w:rsid w:val="001A506F"/>
    <w:rsid w:val="001A5E09"/>
    <w:rsid w:val="001B242D"/>
    <w:rsid w:val="001C635A"/>
    <w:rsid w:val="001E0798"/>
    <w:rsid w:val="001E1046"/>
    <w:rsid w:val="001E2A9A"/>
    <w:rsid w:val="001E7D74"/>
    <w:rsid w:val="001F3976"/>
    <w:rsid w:val="002007CD"/>
    <w:rsid w:val="00200AA9"/>
    <w:rsid w:val="00203926"/>
    <w:rsid w:val="00210BE6"/>
    <w:rsid w:val="0021526D"/>
    <w:rsid w:val="002163B4"/>
    <w:rsid w:val="00222054"/>
    <w:rsid w:val="0022521C"/>
    <w:rsid w:val="00226865"/>
    <w:rsid w:val="00236F15"/>
    <w:rsid w:val="00241AA6"/>
    <w:rsid w:val="00242E0A"/>
    <w:rsid w:val="00243D8E"/>
    <w:rsid w:val="002518D2"/>
    <w:rsid w:val="00260C71"/>
    <w:rsid w:val="002610D0"/>
    <w:rsid w:val="00265396"/>
    <w:rsid w:val="002718F6"/>
    <w:rsid w:val="00272F1B"/>
    <w:rsid w:val="002740CA"/>
    <w:rsid w:val="00274DB7"/>
    <w:rsid w:val="002756DE"/>
    <w:rsid w:val="00276B27"/>
    <w:rsid w:val="002776BF"/>
    <w:rsid w:val="00277B4A"/>
    <w:rsid w:val="00280DD3"/>
    <w:rsid w:val="00283C08"/>
    <w:rsid w:val="002870D7"/>
    <w:rsid w:val="0029354E"/>
    <w:rsid w:val="002A1E4C"/>
    <w:rsid w:val="002B675E"/>
    <w:rsid w:val="002C35E9"/>
    <w:rsid w:val="002C3CD2"/>
    <w:rsid w:val="002C463D"/>
    <w:rsid w:val="002C67AC"/>
    <w:rsid w:val="002D3CCC"/>
    <w:rsid w:val="002D4999"/>
    <w:rsid w:val="002D6BE5"/>
    <w:rsid w:val="002F4EBA"/>
    <w:rsid w:val="002F58E9"/>
    <w:rsid w:val="00306A3E"/>
    <w:rsid w:val="00320CB9"/>
    <w:rsid w:val="00327D90"/>
    <w:rsid w:val="00331C3D"/>
    <w:rsid w:val="003330B8"/>
    <w:rsid w:val="003338D1"/>
    <w:rsid w:val="00334FAD"/>
    <w:rsid w:val="0036481C"/>
    <w:rsid w:val="00375DE5"/>
    <w:rsid w:val="00377F8A"/>
    <w:rsid w:val="003818D8"/>
    <w:rsid w:val="00381C1A"/>
    <w:rsid w:val="003908D9"/>
    <w:rsid w:val="00392AFD"/>
    <w:rsid w:val="003950B4"/>
    <w:rsid w:val="003952E0"/>
    <w:rsid w:val="00396568"/>
    <w:rsid w:val="003A3D68"/>
    <w:rsid w:val="003A6680"/>
    <w:rsid w:val="003B436C"/>
    <w:rsid w:val="003B5EFC"/>
    <w:rsid w:val="003B7238"/>
    <w:rsid w:val="003C2191"/>
    <w:rsid w:val="003C682D"/>
    <w:rsid w:val="003C6859"/>
    <w:rsid w:val="003D34AB"/>
    <w:rsid w:val="003D3B74"/>
    <w:rsid w:val="003D5FE7"/>
    <w:rsid w:val="003D712C"/>
    <w:rsid w:val="003D72F9"/>
    <w:rsid w:val="003E5A85"/>
    <w:rsid w:val="003F2485"/>
    <w:rsid w:val="003F4A26"/>
    <w:rsid w:val="003F4FB5"/>
    <w:rsid w:val="004005CC"/>
    <w:rsid w:val="00404431"/>
    <w:rsid w:val="004073CB"/>
    <w:rsid w:val="00407A19"/>
    <w:rsid w:val="004129B6"/>
    <w:rsid w:val="00420686"/>
    <w:rsid w:val="00421E4D"/>
    <w:rsid w:val="00427272"/>
    <w:rsid w:val="00431889"/>
    <w:rsid w:val="004322B4"/>
    <w:rsid w:val="00442289"/>
    <w:rsid w:val="004431D8"/>
    <w:rsid w:val="004443E6"/>
    <w:rsid w:val="00445392"/>
    <w:rsid w:val="00452EC1"/>
    <w:rsid w:val="00461D84"/>
    <w:rsid w:val="004637EC"/>
    <w:rsid w:val="00464EA0"/>
    <w:rsid w:val="00473CE3"/>
    <w:rsid w:val="00482B16"/>
    <w:rsid w:val="00486DD6"/>
    <w:rsid w:val="00493865"/>
    <w:rsid w:val="00496F4D"/>
    <w:rsid w:val="004973B2"/>
    <w:rsid w:val="004A39B0"/>
    <w:rsid w:val="004B1333"/>
    <w:rsid w:val="004B1F1B"/>
    <w:rsid w:val="004B5C57"/>
    <w:rsid w:val="004B6F0C"/>
    <w:rsid w:val="004C74C6"/>
    <w:rsid w:val="004D0F6C"/>
    <w:rsid w:val="004D2A84"/>
    <w:rsid w:val="004D6908"/>
    <w:rsid w:val="004D72B2"/>
    <w:rsid w:val="004E2532"/>
    <w:rsid w:val="004F14D4"/>
    <w:rsid w:val="004F65D3"/>
    <w:rsid w:val="00502CEF"/>
    <w:rsid w:val="00506BF3"/>
    <w:rsid w:val="00510178"/>
    <w:rsid w:val="00510E44"/>
    <w:rsid w:val="00513740"/>
    <w:rsid w:val="00514449"/>
    <w:rsid w:val="005146CD"/>
    <w:rsid w:val="00525567"/>
    <w:rsid w:val="00525ED1"/>
    <w:rsid w:val="00531916"/>
    <w:rsid w:val="00532956"/>
    <w:rsid w:val="00537135"/>
    <w:rsid w:val="0054473A"/>
    <w:rsid w:val="00547308"/>
    <w:rsid w:val="0055374D"/>
    <w:rsid w:val="00556B85"/>
    <w:rsid w:val="00556D80"/>
    <w:rsid w:val="005572E4"/>
    <w:rsid w:val="00565B0E"/>
    <w:rsid w:val="00571D61"/>
    <w:rsid w:val="00575C5D"/>
    <w:rsid w:val="00582BF5"/>
    <w:rsid w:val="00587C1C"/>
    <w:rsid w:val="005920B2"/>
    <w:rsid w:val="00592A78"/>
    <w:rsid w:val="005962DE"/>
    <w:rsid w:val="005A5413"/>
    <w:rsid w:val="005D0144"/>
    <w:rsid w:val="005D0EBD"/>
    <w:rsid w:val="005D6A02"/>
    <w:rsid w:val="005D7D4B"/>
    <w:rsid w:val="005E0C55"/>
    <w:rsid w:val="005E6DFF"/>
    <w:rsid w:val="005F1D43"/>
    <w:rsid w:val="005F6CFF"/>
    <w:rsid w:val="00600580"/>
    <w:rsid w:val="00601FE5"/>
    <w:rsid w:val="00603ED1"/>
    <w:rsid w:val="0060521E"/>
    <w:rsid w:val="00610503"/>
    <w:rsid w:val="00610594"/>
    <w:rsid w:val="00614583"/>
    <w:rsid w:val="00622BE5"/>
    <w:rsid w:val="00622F48"/>
    <w:rsid w:val="006272A2"/>
    <w:rsid w:val="006333F3"/>
    <w:rsid w:val="006409CC"/>
    <w:rsid w:val="00644A82"/>
    <w:rsid w:val="0065066A"/>
    <w:rsid w:val="00653B68"/>
    <w:rsid w:val="006550F2"/>
    <w:rsid w:val="006856BB"/>
    <w:rsid w:val="00690A43"/>
    <w:rsid w:val="006916C3"/>
    <w:rsid w:val="00693BDB"/>
    <w:rsid w:val="00693DEB"/>
    <w:rsid w:val="006A06FF"/>
    <w:rsid w:val="006A745D"/>
    <w:rsid w:val="006B431C"/>
    <w:rsid w:val="006C29E9"/>
    <w:rsid w:val="006C3E92"/>
    <w:rsid w:val="006D0153"/>
    <w:rsid w:val="006D7517"/>
    <w:rsid w:val="006E2287"/>
    <w:rsid w:val="006E377D"/>
    <w:rsid w:val="006E394E"/>
    <w:rsid w:val="006E7588"/>
    <w:rsid w:val="00711FFF"/>
    <w:rsid w:val="00714582"/>
    <w:rsid w:val="007154A2"/>
    <w:rsid w:val="00716AD1"/>
    <w:rsid w:val="007301B0"/>
    <w:rsid w:val="00731293"/>
    <w:rsid w:val="007355F6"/>
    <w:rsid w:val="007371D1"/>
    <w:rsid w:val="007460F8"/>
    <w:rsid w:val="00751230"/>
    <w:rsid w:val="007537FB"/>
    <w:rsid w:val="007538DD"/>
    <w:rsid w:val="00761947"/>
    <w:rsid w:val="0076414B"/>
    <w:rsid w:val="00767976"/>
    <w:rsid w:val="007729AE"/>
    <w:rsid w:val="00775566"/>
    <w:rsid w:val="007779F0"/>
    <w:rsid w:val="00782467"/>
    <w:rsid w:val="00786F3E"/>
    <w:rsid w:val="00791E5F"/>
    <w:rsid w:val="00795111"/>
    <w:rsid w:val="007A36D1"/>
    <w:rsid w:val="007A65D7"/>
    <w:rsid w:val="007B15E5"/>
    <w:rsid w:val="007C24F9"/>
    <w:rsid w:val="007D060F"/>
    <w:rsid w:val="007D077E"/>
    <w:rsid w:val="007D6A56"/>
    <w:rsid w:val="00805400"/>
    <w:rsid w:val="0080641C"/>
    <w:rsid w:val="0082292B"/>
    <w:rsid w:val="00822A28"/>
    <w:rsid w:val="00825476"/>
    <w:rsid w:val="008352D9"/>
    <w:rsid w:val="008355A7"/>
    <w:rsid w:val="008356D4"/>
    <w:rsid w:val="00835E95"/>
    <w:rsid w:val="008458AD"/>
    <w:rsid w:val="008578E2"/>
    <w:rsid w:val="00860A1B"/>
    <w:rsid w:val="00860D14"/>
    <w:rsid w:val="00863003"/>
    <w:rsid w:val="008650D7"/>
    <w:rsid w:val="008731EE"/>
    <w:rsid w:val="00876B21"/>
    <w:rsid w:val="00880E5C"/>
    <w:rsid w:val="008955CC"/>
    <w:rsid w:val="008A0E2C"/>
    <w:rsid w:val="008A0E8B"/>
    <w:rsid w:val="008A0FD4"/>
    <w:rsid w:val="008A11E9"/>
    <w:rsid w:val="008A1CB9"/>
    <w:rsid w:val="008A5947"/>
    <w:rsid w:val="008B16CB"/>
    <w:rsid w:val="008B6E6D"/>
    <w:rsid w:val="008C4151"/>
    <w:rsid w:val="008C5387"/>
    <w:rsid w:val="008D37D2"/>
    <w:rsid w:val="008E187C"/>
    <w:rsid w:val="008E2988"/>
    <w:rsid w:val="008E3631"/>
    <w:rsid w:val="008E4CBB"/>
    <w:rsid w:val="008F1D7A"/>
    <w:rsid w:val="008F4595"/>
    <w:rsid w:val="008F5D8D"/>
    <w:rsid w:val="008F5EF2"/>
    <w:rsid w:val="00903F7C"/>
    <w:rsid w:val="0090589A"/>
    <w:rsid w:val="00914B4D"/>
    <w:rsid w:val="00915F29"/>
    <w:rsid w:val="00920721"/>
    <w:rsid w:val="0092399C"/>
    <w:rsid w:val="009244A3"/>
    <w:rsid w:val="009249F4"/>
    <w:rsid w:val="009301E8"/>
    <w:rsid w:val="0093407A"/>
    <w:rsid w:val="0094362E"/>
    <w:rsid w:val="0094467B"/>
    <w:rsid w:val="00965A89"/>
    <w:rsid w:val="009674FD"/>
    <w:rsid w:val="00967A9A"/>
    <w:rsid w:val="00971182"/>
    <w:rsid w:val="00977BEA"/>
    <w:rsid w:val="009837DE"/>
    <w:rsid w:val="00992928"/>
    <w:rsid w:val="00992C88"/>
    <w:rsid w:val="009930B2"/>
    <w:rsid w:val="00995934"/>
    <w:rsid w:val="009A1A59"/>
    <w:rsid w:val="009A27D7"/>
    <w:rsid w:val="009B35DE"/>
    <w:rsid w:val="009C04AE"/>
    <w:rsid w:val="009C2756"/>
    <w:rsid w:val="009C5793"/>
    <w:rsid w:val="009D139F"/>
    <w:rsid w:val="009D1782"/>
    <w:rsid w:val="009D4B97"/>
    <w:rsid w:val="009D677F"/>
    <w:rsid w:val="009E5E03"/>
    <w:rsid w:val="009E6AB8"/>
    <w:rsid w:val="009F5261"/>
    <w:rsid w:val="009F7963"/>
    <w:rsid w:val="00A0146D"/>
    <w:rsid w:val="00A02631"/>
    <w:rsid w:val="00A03D58"/>
    <w:rsid w:val="00A12645"/>
    <w:rsid w:val="00A144F9"/>
    <w:rsid w:val="00A15BCB"/>
    <w:rsid w:val="00A17FFE"/>
    <w:rsid w:val="00A24363"/>
    <w:rsid w:val="00A26B47"/>
    <w:rsid w:val="00A35499"/>
    <w:rsid w:val="00A36F69"/>
    <w:rsid w:val="00A40BA2"/>
    <w:rsid w:val="00A569CC"/>
    <w:rsid w:val="00A650CE"/>
    <w:rsid w:val="00A652C0"/>
    <w:rsid w:val="00A664A1"/>
    <w:rsid w:val="00A74DA3"/>
    <w:rsid w:val="00A777F0"/>
    <w:rsid w:val="00A81EF9"/>
    <w:rsid w:val="00A836BC"/>
    <w:rsid w:val="00A843CF"/>
    <w:rsid w:val="00A863B9"/>
    <w:rsid w:val="00A911C5"/>
    <w:rsid w:val="00A92905"/>
    <w:rsid w:val="00AA73EC"/>
    <w:rsid w:val="00AB5102"/>
    <w:rsid w:val="00AB6964"/>
    <w:rsid w:val="00AB7906"/>
    <w:rsid w:val="00AC0C50"/>
    <w:rsid w:val="00AC6161"/>
    <w:rsid w:val="00AD0717"/>
    <w:rsid w:val="00AD6A4E"/>
    <w:rsid w:val="00AD741C"/>
    <w:rsid w:val="00AE477E"/>
    <w:rsid w:val="00AF480C"/>
    <w:rsid w:val="00B02424"/>
    <w:rsid w:val="00B03C18"/>
    <w:rsid w:val="00B067E6"/>
    <w:rsid w:val="00B106E4"/>
    <w:rsid w:val="00B11CB0"/>
    <w:rsid w:val="00B13394"/>
    <w:rsid w:val="00B210EF"/>
    <w:rsid w:val="00B24D44"/>
    <w:rsid w:val="00B423F9"/>
    <w:rsid w:val="00B43CB7"/>
    <w:rsid w:val="00B44A2D"/>
    <w:rsid w:val="00B460FD"/>
    <w:rsid w:val="00B53FA1"/>
    <w:rsid w:val="00B605DD"/>
    <w:rsid w:val="00B610FE"/>
    <w:rsid w:val="00B620D3"/>
    <w:rsid w:val="00B70894"/>
    <w:rsid w:val="00B71044"/>
    <w:rsid w:val="00B7130B"/>
    <w:rsid w:val="00B72CB7"/>
    <w:rsid w:val="00B72E43"/>
    <w:rsid w:val="00B7396B"/>
    <w:rsid w:val="00B7474C"/>
    <w:rsid w:val="00B8143F"/>
    <w:rsid w:val="00B936CC"/>
    <w:rsid w:val="00B973D6"/>
    <w:rsid w:val="00B97EDC"/>
    <w:rsid w:val="00BA2018"/>
    <w:rsid w:val="00BB625B"/>
    <w:rsid w:val="00BC1528"/>
    <w:rsid w:val="00BC4496"/>
    <w:rsid w:val="00BC58EE"/>
    <w:rsid w:val="00BC7161"/>
    <w:rsid w:val="00BC71DE"/>
    <w:rsid w:val="00BD28A5"/>
    <w:rsid w:val="00BD7A58"/>
    <w:rsid w:val="00BE1763"/>
    <w:rsid w:val="00BE1FED"/>
    <w:rsid w:val="00BE616B"/>
    <w:rsid w:val="00BF1A88"/>
    <w:rsid w:val="00BF4A50"/>
    <w:rsid w:val="00C034FC"/>
    <w:rsid w:val="00C0392A"/>
    <w:rsid w:val="00C05CAE"/>
    <w:rsid w:val="00C06C11"/>
    <w:rsid w:val="00C13E16"/>
    <w:rsid w:val="00C27C47"/>
    <w:rsid w:val="00C312D0"/>
    <w:rsid w:val="00C31C51"/>
    <w:rsid w:val="00C3425E"/>
    <w:rsid w:val="00C370E2"/>
    <w:rsid w:val="00C424E7"/>
    <w:rsid w:val="00C42D85"/>
    <w:rsid w:val="00C45677"/>
    <w:rsid w:val="00C461DE"/>
    <w:rsid w:val="00C54C6F"/>
    <w:rsid w:val="00C566C0"/>
    <w:rsid w:val="00C67C9A"/>
    <w:rsid w:val="00C70FD9"/>
    <w:rsid w:val="00C71DF5"/>
    <w:rsid w:val="00C81489"/>
    <w:rsid w:val="00C85522"/>
    <w:rsid w:val="00C93B1F"/>
    <w:rsid w:val="00C94F6B"/>
    <w:rsid w:val="00CA0152"/>
    <w:rsid w:val="00CA2908"/>
    <w:rsid w:val="00CA631A"/>
    <w:rsid w:val="00CB0F26"/>
    <w:rsid w:val="00CB23D9"/>
    <w:rsid w:val="00CB3DBE"/>
    <w:rsid w:val="00CB5CA7"/>
    <w:rsid w:val="00CC3015"/>
    <w:rsid w:val="00CC3F29"/>
    <w:rsid w:val="00CC7FE6"/>
    <w:rsid w:val="00CD07C5"/>
    <w:rsid w:val="00CD1160"/>
    <w:rsid w:val="00CD132E"/>
    <w:rsid w:val="00CD1738"/>
    <w:rsid w:val="00CE0D43"/>
    <w:rsid w:val="00CE35A0"/>
    <w:rsid w:val="00CE4941"/>
    <w:rsid w:val="00CF479C"/>
    <w:rsid w:val="00CF4B09"/>
    <w:rsid w:val="00CF66EE"/>
    <w:rsid w:val="00CF7011"/>
    <w:rsid w:val="00CF7B54"/>
    <w:rsid w:val="00D12A11"/>
    <w:rsid w:val="00D13D24"/>
    <w:rsid w:val="00D2093C"/>
    <w:rsid w:val="00D2535A"/>
    <w:rsid w:val="00D259B9"/>
    <w:rsid w:val="00D30097"/>
    <w:rsid w:val="00D32750"/>
    <w:rsid w:val="00D428F7"/>
    <w:rsid w:val="00D46B41"/>
    <w:rsid w:val="00D50D64"/>
    <w:rsid w:val="00D520E8"/>
    <w:rsid w:val="00D55571"/>
    <w:rsid w:val="00D57B7E"/>
    <w:rsid w:val="00D61C2E"/>
    <w:rsid w:val="00D6393E"/>
    <w:rsid w:val="00D65818"/>
    <w:rsid w:val="00D70DD0"/>
    <w:rsid w:val="00D72D51"/>
    <w:rsid w:val="00D81B33"/>
    <w:rsid w:val="00D8300A"/>
    <w:rsid w:val="00D86C38"/>
    <w:rsid w:val="00D95904"/>
    <w:rsid w:val="00DA1734"/>
    <w:rsid w:val="00DA5214"/>
    <w:rsid w:val="00DD16A5"/>
    <w:rsid w:val="00DD32D9"/>
    <w:rsid w:val="00DD4918"/>
    <w:rsid w:val="00DD675E"/>
    <w:rsid w:val="00DE3951"/>
    <w:rsid w:val="00DE67C4"/>
    <w:rsid w:val="00DF164A"/>
    <w:rsid w:val="00DF3956"/>
    <w:rsid w:val="00DF555A"/>
    <w:rsid w:val="00E05D74"/>
    <w:rsid w:val="00E242A2"/>
    <w:rsid w:val="00E24610"/>
    <w:rsid w:val="00E3032F"/>
    <w:rsid w:val="00E32D44"/>
    <w:rsid w:val="00E33DC4"/>
    <w:rsid w:val="00E35541"/>
    <w:rsid w:val="00E356AC"/>
    <w:rsid w:val="00E41904"/>
    <w:rsid w:val="00E4399B"/>
    <w:rsid w:val="00E441E2"/>
    <w:rsid w:val="00E44B96"/>
    <w:rsid w:val="00E553D4"/>
    <w:rsid w:val="00E55CBE"/>
    <w:rsid w:val="00E56FF3"/>
    <w:rsid w:val="00E57EB9"/>
    <w:rsid w:val="00E62645"/>
    <w:rsid w:val="00E63C75"/>
    <w:rsid w:val="00E64E59"/>
    <w:rsid w:val="00E7240E"/>
    <w:rsid w:val="00E7353F"/>
    <w:rsid w:val="00E76E62"/>
    <w:rsid w:val="00E83D9F"/>
    <w:rsid w:val="00E912A2"/>
    <w:rsid w:val="00EA7190"/>
    <w:rsid w:val="00EB229B"/>
    <w:rsid w:val="00EB40E8"/>
    <w:rsid w:val="00EB5C36"/>
    <w:rsid w:val="00EC0714"/>
    <w:rsid w:val="00EC076B"/>
    <w:rsid w:val="00EC4821"/>
    <w:rsid w:val="00ED40B7"/>
    <w:rsid w:val="00ED6041"/>
    <w:rsid w:val="00ED6965"/>
    <w:rsid w:val="00EE3FBF"/>
    <w:rsid w:val="00EF079C"/>
    <w:rsid w:val="00F03CC7"/>
    <w:rsid w:val="00F1023C"/>
    <w:rsid w:val="00F11EC8"/>
    <w:rsid w:val="00F17A4A"/>
    <w:rsid w:val="00F26F06"/>
    <w:rsid w:val="00F3125B"/>
    <w:rsid w:val="00F316A1"/>
    <w:rsid w:val="00F31CBB"/>
    <w:rsid w:val="00F415C2"/>
    <w:rsid w:val="00F4504A"/>
    <w:rsid w:val="00F520BE"/>
    <w:rsid w:val="00F52271"/>
    <w:rsid w:val="00F5299F"/>
    <w:rsid w:val="00F55261"/>
    <w:rsid w:val="00F56967"/>
    <w:rsid w:val="00F56E96"/>
    <w:rsid w:val="00F70CC0"/>
    <w:rsid w:val="00F7790B"/>
    <w:rsid w:val="00F81A22"/>
    <w:rsid w:val="00F84C62"/>
    <w:rsid w:val="00F86BE6"/>
    <w:rsid w:val="00F96C25"/>
    <w:rsid w:val="00FA60D1"/>
    <w:rsid w:val="00FA7E19"/>
    <w:rsid w:val="00FB2301"/>
    <w:rsid w:val="00FC0471"/>
    <w:rsid w:val="00FC06BA"/>
    <w:rsid w:val="00FC17B4"/>
    <w:rsid w:val="00FD0C46"/>
    <w:rsid w:val="00FD59C7"/>
    <w:rsid w:val="00FD686D"/>
    <w:rsid w:val="00FE24CB"/>
    <w:rsid w:val="00FE2883"/>
    <w:rsid w:val="00FE4003"/>
    <w:rsid w:val="00FF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1BCADA"/>
  <w15:docId w15:val="{27A4D804-5704-49F1-87F1-813F80A6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80D"/>
    <w:pPr>
      <w:ind w:left="720"/>
      <w:contextualSpacing/>
    </w:pPr>
  </w:style>
  <w:style w:type="paragraph" w:styleId="NoSpacing">
    <w:name w:val="No Spacing"/>
    <w:uiPriority w:val="1"/>
    <w:qFormat/>
    <w:rsid w:val="00EB5C36"/>
    <w:pPr>
      <w:spacing w:after="0" w:line="240" w:lineRule="auto"/>
    </w:pPr>
  </w:style>
  <w:style w:type="paragraph" w:styleId="BalloonText">
    <w:name w:val="Balloon Text"/>
    <w:basedOn w:val="Normal"/>
    <w:link w:val="BalloonTextChar"/>
    <w:uiPriority w:val="99"/>
    <w:semiHidden/>
    <w:unhideWhenUsed/>
    <w:rsid w:val="00D8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B33"/>
    <w:rPr>
      <w:rFonts w:ascii="Tahoma" w:hAnsi="Tahoma" w:cs="Tahoma"/>
      <w:sz w:val="16"/>
      <w:szCs w:val="16"/>
    </w:rPr>
  </w:style>
  <w:style w:type="paragraph" w:styleId="Header">
    <w:name w:val="header"/>
    <w:basedOn w:val="Normal"/>
    <w:link w:val="HeaderChar"/>
    <w:rsid w:val="00EA7190"/>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EA7190"/>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513740"/>
    <w:rPr>
      <w:sz w:val="16"/>
      <w:szCs w:val="16"/>
    </w:rPr>
  </w:style>
  <w:style w:type="paragraph" w:customStyle="1" w:styleId="CommentText1">
    <w:name w:val="Comment Text1"/>
    <w:basedOn w:val="Normal"/>
    <w:next w:val="CommentText"/>
    <w:link w:val="CommentTextChar"/>
    <w:uiPriority w:val="99"/>
    <w:semiHidden/>
    <w:unhideWhenUsed/>
    <w:rsid w:val="00513740"/>
    <w:pPr>
      <w:spacing w:line="240" w:lineRule="auto"/>
    </w:pPr>
    <w:rPr>
      <w:rFonts w:eastAsia="Times New Roman"/>
      <w:sz w:val="20"/>
      <w:szCs w:val="20"/>
      <w:lang w:val="ru-RU" w:eastAsia="ru-RU"/>
    </w:rPr>
  </w:style>
  <w:style w:type="character" w:customStyle="1" w:styleId="CommentTextChar">
    <w:name w:val="Comment Text Char"/>
    <w:basedOn w:val="DefaultParagraphFont"/>
    <w:link w:val="CommentText1"/>
    <w:uiPriority w:val="99"/>
    <w:semiHidden/>
    <w:rsid w:val="00513740"/>
    <w:rPr>
      <w:rFonts w:eastAsia="Times New Roman"/>
      <w:sz w:val="20"/>
      <w:szCs w:val="20"/>
      <w:lang w:val="ru-RU" w:eastAsia="ru-RU"/>
    </w:rPr>
  </w:style>
  <w:style w:type="table" w:customStyle="1" w:styleId="TableGrid1">
    <w:name w:val="Table Grid1"/>
    <w:basedOn w:val="TableNormal"/>
    <w:next w:val="TableGrid"/>
    <w:uiPriority w:val="39"/>
    <w:rsid w:val="0051374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513740"/>
    <w:pPr>
      <w:spacing w:line="240" w:lineRule="auto"/>
    </w:pPr>
    <w:rPr>
      <w:sz w:val="20"/>
      <w:szCs w:val="20"/>
    </w:rPr>
  </w:style>
  <w:style w:type="character" w:customStyle="1" w:styleId="CommentTextChar1">
    <w:name w:val="Comment Text Char1"/>
    <w:basedOn w:val="DefaultParagraphFont"/>
    <w:link w:val="CommentText"/>
    <w:uiPriority w:val="99"/>
    <w:semiHidden/>
    <w:rsid w:val="00513740"/>
    <w:rPr>
      <w:sz w:val="20"/>
      <w:szCs w:val="20"/>
    </w:rPr>
  </w:style>
  <w:style w:type="table" w:styleId="TableGrid">
    <w:name w:val="Table Grid"/>
    <w:basedOn w:val="TableNormal"/>
    <w:uiPriority w:val="59"/>
    <w:rsid w:val="00513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1A59"/>
    <w:rPr>
      <w:b/>
      <w:bCs/>
    </w:rPr>
  </w:style>
  <w:style w:type="character" w:customStyle="1" w:styleId="CommentSubjectChar">
    <w:name w:val="Comment Subject Char"/>
    <w:basedOn w:val="CommentTextChar1"/>
    <w:link w:val="CommentSubject"/>
    <w:uiPriority w:val="99"/>
    <w:semiHidden/>
    <w:rsid w:val="009A1A59"/>
    <w:rPr>
      <w:b/>
      <w:bCs/>
      <w:sz w:val="20"/>
      <w:szCs w:val="20"/>
    </w:rPr>
  </w:style>
  <w:style w:type="character" w:styleId="Hyperlink">
    <w:name w:val="Hyperlink"/>
    <w:basedOn w:val="DefaultParagraphFont"/>
    <w:uiPriority w:val="99"/>
    <w:unhideWhenUsed/>
    <w:rsid w:val="00D55571"/>
    <w:rPr>
      <w:color w:val="0000FF" w:themeColor="hyperlink"/>
      <w:u w:val="single"/>
    </w:rPr>
  </w:style>
  <w:style w:type="character" w:styleId="UnresolvedMention">
    <w:name w:val="Unresolved Mention"/>
    <w:basedOn w:val="DefaultParagraphFont"/>
    <w:uiPriority w:val="99"/>
    <w:semiHidden/>
    <w:unhideWhenUsed/>
    <w:rsid w:val="00D5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u-ibar.org"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mah.boro@au-i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ACFF-DB85-46E9-9A89-2D288F2A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Sisay</dc:creator>
  <cp:lastModifiedBy>Ruth Lelei</cp:lastModifiedBy>
  <cp:revision>2</cp:revision>
  <cp:lastPrinted>2023-11-20T10:16:00Z</cp:lastPrinted>
  <dcterms:created xsi:type="dcterms:W3CDTF">2026-04-17T12:06:00Z</dcterms:created>
  <dcterms:modified xsi:type="dcterms:W3CDTF">2026-04-17T12:06:00Z</dcterms:modified>
</cp:coreProperties>
</file>